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F2E3C" w14:textId="4B141644" w:rsidR="000914F4" w:rsidRDefault="000914F4" w:rsidP="00BF0A9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w:t>
      </w:r>
      <w:r w:rsidR="0078616C">
        <w:rPr>
          <w:rFonts w:ascii="Arial" w:eastAsia="宋体" w:hAnsi="Arial" w:cs="Times New Roman"/>
          <w:b/>
          <w:sz w:val="24"/>
          <w:szCs w:val="20"/>
          <w:lang w:val="en-GB" w:eastAsia="zh-CN"/>
        </w:rPr>
        <w:t>10</w:t>
      </w:r>
      <w:r w:rsidR="00225BF9">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70240" w:rsidRPr="00470240">
        <w:rPr>
          <w:rFonts w:ascii="Arial" w:eastAsia="宋体" w:hAnsi="Arial" w:cs="Times New Roman"/>
          <w:b/>
          <w:bCs/>
          <w:sz w:val="24"/>
          <w:szCs w:val="20"/>
          <w:lang w:val="en-GB" w:eastAsia="ja-JP"/>
        </w:rPr>
        <w:t>R4-2405865</w:t>
      </w:r>
    </w:p>
    <w:bookmarkEnd w:id="0"/>
    <w:bookmarkEnd w:id="1"/>
    <w:p w14:paraId="0E9D8360" w14:textId="4B5549CA" w:rsidR="000914F4" w:rsidRPr="00D9221A" w:rsidRDefault="00D9221A" w:rsidP="000914F4">
      <w:pPr>
        <w:pStyle w:val="a4"/>
        <w:tabs>
          <w:tab w:val="left" w:pos="2160"/>
        </w:tabs>
        <w:ind w:left="2127" w:hanging="2127"/>
        <w:jc w:val="both"/>
        <w:rPr>
          <w:noProof w:val="0"/>
          <w:sz w:val="24"/>
          <w:vertAlign w:val="superscript"/>
          <w:lang w:eastAsia="zh-CN"/>
        </w:rPr>
      </w:pPr>
      <w:r w:rsidRPr="00D9221A">
        <w:rPr>
          <w:noProof w:val="0"/>
          <w:sz w:val="24"/>
          <w:lang w:eastAsia="zh-CN"/>
        </w:rPr>
        <w:t>Changsha, China, 15th-19th April, 2024</w:t>
      </w:r>
    </w:p>
    <w:bookmarkEnd w:id="2"/>
    <w:p w14:paraId="4BC5A99B" w14:textId="77777777" w:rsidR="000914F4" w:rsidRPr="00D9221A" w:rsidRDefault="000914F4" w:rsidP="000914F4">
      <w:pPr>
        <w:tabs>
          <w:tab w:val="left" w:pos="1985"/>
        </w:tabs>
        <w:spacing w:line="240" w:lineRule="auto"/>
        <w:jc w:val="both"/>
        <w:rPr>
          <w:rFonts w:ascii="Arial" w:hAnsi="Arial" w:cs="Arial"/>
          <w:b/>
          <w:bCs/>
          <w:sz w:val="24"/>
          <w:szCs w:val="20"/>
          <w:lang w:val="en-GB" w:eastAsia="zh-CN"/>
        </w:rPr>
      </w:pPr>
    </w:p>
    <w:p w14:paraId="79086DD5" w14:textId="4696479E" w:rsidR="000914F4" w:rsidRDefault="000914F4" w:rsidP="000914F4">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70240" w:rsidRPr="00470240">
        <w:rPr>
          <w:rFonts w:ascii="Arial" w:hAnsi="Arial" w:cs="Arial"/>
          <w:b/>
          <w:bCs/>
          <w:sz w:val="24"/>
          <w:szCs w:val="20"/>
          <w:lang w:val="en-GB" w:eastAsia="zh-CN"/>
        </w:rPr>
        <w:t>6.8.7.2</w:t>
      </w:r>
    </w:p>
    <w:p w14:paraId="536A6C01" w14:textId="77777777" w:rsidR="000914F4" w:rsidRPr="00B2596F" w:rsidRDefault="000914F4" w:rsidP="000914F4">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7E57F478" w14:textId="49F520C8" w:rsidR="007E37AC" w:rsidRDefault="000914F4" w:rsidP="000914F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70240" w:rsidRPr="00470240">
        <w:rPr>
          <w:rFonts w:ascii="Arial" w:eastAsia="Calibri" w:hAnsi="Arial" w:cs="Arial"/>
          <w:b/>
          <w:bCs/>
          <w:sz w:val="24"/>
          <w:lang w:val="en-GB"/>
        </w:rPr>
        <w:t>Discussion and simulation results for BS demodulation requirements for less than 5MHz</w:t>
      </w:r>
    </w:p>
    <w:p w14:paraId="024EDA99" w14:textId="0155AEC2" w:rsidR="000914F4" w:rsidRDefault="000914F4" w:rsidP="00857E84">
      <w:pPr>
        <w:jc w:val="both"/>
        <w:rPr>
          <w:rFonts w:ascii="Arial" w:eastAsia="Calibri" w:hAnsi="Arial" w:cs="Arial"/>
          <w:b/>
          <w:bCs/>
          <w:sz w:val="24"/>
          <w:lang w:val="en-GB"/>
        </w:rPr>
      </w:pPr>
      <w:r>
        <w:rPr>
          <w:rFonts w:ascii="Arial" w:eastAsia="Calibri" w:hAnsi="Arial" w:cs="Arial"/>
          <w:b/>
          <w:bCs/>
          <w:sz w:val="24"/>
          <w:lang w:val="en-GB"/>
        </w:rPr>
        <w:t>Document for:</w:t>
      </w:r>
      <w:r w:rsidR="004F26E8">
        <w:rPr>
          <w:rFonts w:ascii="Arial" w:eastAsia="Calibri" w:hAnsi="Arial" w:cs="Arial"/>
          <w:b/>
          <w:bCs/>
          <w:sz w:val="24"/>
          <w:lang w:val="en-GB"/>
        </w:rPr>
        <w:t xml:space="preserve">     </w:t>
      </w:r>
      <w:r>
        <w:rPr>
          <w:rFonts w:ascii="Arial" w:eastAsia="Calibri" w:hAnsi="Arial" w:cs="Arial"/>
          <w:b/>
          <w:bCs/>
          <w:sz w:val="24"/>
          <w:lang w:val="en-GB"/>
        </w:rPr>
        <w:t>Discussion</w:t>
      </w:r>
    </w:p>
    <w:p w14:paraId="108DF443" w14:textId="77777777" w:rsidR="00564863" w:rsidRPr="0092173C" w:rsidRDefault="00564863" w:rsidP="0056486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3269B894" w14:textId="111AB366" w:rsidR="007E37AC" w:rsidRDefault="007E37AC" w:rsidP="00564863">
      <w:pPr>
        <w:spacing w:line="257" w:lineRule="auto"/>
        <w:jc w:val="both"/>
        <w:rPr>
          <w:lang w:eastAsia="zh-CN"/>
        </w:rPr>
      </w:pPr>
      <w:r>
        <w:rPr>
          <w:lang w:eastAsia="zh-CN"/>
        </w:rPr>
        <w:t xml:space="preserve">In the last RAN4 meeting, the test scope </w:t>
      </w:r>
      <w:r w:rsidR="00225BF9">
        <w:rPr>
          <w:lang w:eastAsia="zh-CN"/>
        </w:rPr>
        <w:t>and test setup for</w:t>
      </w:r>
      <w:r>
        <w:rPr>
          <w:lang w:eastAsia="zh-CN"/>
        </w:rPr>
        <w:t xml:space="preserve"> performance part of NR support for dedicated spectrum less than 5MHz for FR1 was under discussion. The related agreement was captured in the WF [1]</w:t>
      </w:r>
      <w:r w:rsidR="00E4063F">
        <w:rPr>
          <w:lang w:eastAsia="zh-CN"/>
        </w:rPr>
        <w:t xml:space="preserve"> as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063F" w:rsidRPr="002530B4" w14:paraId="6FEBB4E5" w14:textId="77777777" w:rsidTr="000E562E">
        <w:tc>
          <w:tcPr>
            <w:tcW w:w="9350" w:type="dxa"/>
            <w:shd w:val="clear" w:color="auto" w:fill="auto"/>
          </w:tcPr>
          <w:p w14:paraId="67031027" w14:textId="6B488241" w:rsidR="00F753B5" w:rsidRPr="0054564E" w:rsidRDefault="00F753B5" w:rsidP="0088152C">
            <w:pPr>
              <w:pStyle w:val="ab"/>
              <w:numPr>
                <w:ilvl w:val="0"/>
                <w:numId w:val="22"/>
              </w:numPr>
              <w:rPr>
                <w:rFonts w:eastAsia="MS Mincho"/>
                <w:sz w:val="21"/>
                <w:szCs w:val="21"/>
              </w:rPr>
            </w:pPr>
            <w:r>
              <w:rPr>
                <w:rFonts w:hint="eastAsia"/>
                <w:sz w:val="21"/>
                <w:szCs w:val="21"/>
                <w:lang w:eastAsia="zh-CN"/>
              </w:rPr>
              <w:t>G</w:t>
            </w:r>
            <w:r>
              <w:rPr>
                <w:sz w:val="21"/>
                <w:szCs w:val="21"/>
                <w:lang w:eastAsia="zh-CN"/>
              </w:rPr>
              <w:t>eneral</w:t>
            </w:r>
          </w:p>
          <w:p w14:paraId="57B9F425" w14:textId="55ED5E01" w:rsidR="0054564E" w:rsidRPr="0088152C" w:rsidRDefault="0054564E" w:rsidP="0088152C">
            <w:pPr>
              <w:pStyle w:val="ab"/>
              <w:numPr>
                <w:ilvl w:val="1"/>
                <w:numId w:val="22"/>
              </w:numPr>
              <w:rPr>
                <w:rFonts w:eastAsia="MS Mincho"/>
                <w:sz w:val="21"/>
                <w:szCs w:val="21"/>
              </w:rPr>
            </w:pPr>
            <w:r w:rsidRPr="0088152C">
              <w:rPr>
                <w:rFonts w:eastAsia="MS Mincho"/>
                <w:sz w:val="21"/>
                <w:szCs w:val="21"/>
              </w:rPr>
              <w:t>Manufacturer declaration for 3MHz CBW</w:t>
            </w:r>
          </w:p>
          <w:p w14:paraId="36DB694D" w14:textId="77777777" w:rsidR="00225BF9" w:rsidRPr="00225BF9" w:rsidRDefault="00225BF9" w:rsidP="00225BF9">
            <w:pPr>
              <w:pStyle w:val="ab"/>
              <w:numPr>
                <w:ilvl w:val="2"/>
                <w:numId w:val="22"/>
              </w:numPr>
              <w:rPr>
                <w:rFonts w:eastAsia="MS Mincho"/>
                <w:sz w:val="21"/>
                <w:szCs w:val="21"/>
              </w:rPr>
            </w:pPr>
            <w:r w:rsidRPr="00225BF9">
              <w:rPr>
                <w:rFonts w:eastAsia="MS Mincho"/>
                <w:sz w:val="21"/>
                <w:szCs w:val="21"/>
              </w:rPr>
              <w:t>Reuse existing declarations (D.14 “NR supported channel bandwidths and SCS in TS 38.141-1” and D.7 “BS channel band width and SCS support” in TS 38.141-2 in Table 4.6-1) for less than 5 MHz CBW.</w:t>
            </w:r>
          </w:p>
          <w:p w14:paraId="629574CF" w14:textId="69C1C25E" w:rsidR="00E4063F" w:rsidRPr="0088152C" w:rsidRDefault="00E4063F" w:rsidP="0088152C">
            <w:pPr>
              <w:pStyle w:val="ab"/>
              <w:numPr>
                <w:ilvl w:val="0"/>
                <w:numId w:val="22"/>
              </w:numPr>
              <w:autoSpaceDN w:val="0"/>
              <w:spacing w:after="120"/>
              <w:rPr>
                <w:sz w:val="21"/>
                <w:szCs w:val="21"/>
                <w:lang w:eastAsia="zh-CN"/>
              </w:rPr>
            </w:pPr>
            <w:r w:rsidRPr="0088152C">
              <w:rPr>
                <w:rFonts w:hint="eastAsia"/>
                <w:sz w:val="21"/>
                <w:szCs w:val="21"/>
                <w:lang w:eastAsia="zh-CN"/>
              </w:rPr>
              <w:t>P</w:t>
            </w:r>
            <w:r w:rsidRPr="0088152C">
              <w:rPr>
                <w:sz w:val="21"/>
                <w:szCs w:val="21"/>
                <w:lang w:eastAsia="zh-CN"/>
              </w:rPr>
              <w:t>USCH</w:t>
            </w:r>
            <w:r w:rsidR="00A15F2C" w:rsidRPr="0088152C">
              <w:rPr>
                <w:sz w:val="21"/>
                <w:szCs w:val="21"/>
                <w:lang w:eastAsia="zh-CN"/>
              </w:rPr>
              <w:t xml:space="preserve"> </w:t>
            </w:r>
            <w:r w:rsidR="00B9263D" w:rsidRPr="0088152C">
              <w:rPr>
                <w:sz w:val="21"/>
                <w:szCs w:val="21"/>
                <w:lang w:eastAsia="zh-CN"/>
              </w:rPr>
              <w:t>requirement</w:t>
            </w:r>
          </w:p>
          <w:p w14:paraId="37B36390" w14:textId="41FC64F0" w:rsidR="0054564E" w:rsidRPr="0088152C" w:rsidRDefault="0054564E" w:rsidP="0088152C">
            <w:pPr>
              <w:pStyle w:val="ab"/>
              <w:numPr>
                <w:ilvl w:val="1"/>
                <w:numId w:val="22"/>
              </w:numPr>
              <w:autoSpaceDN w:val="0"/>
              <w:spacing w:after="120"/>
              <w:rPr>
                <w:sz w:val="21"/>
                <w:szCs w:val="21"/>
                <w:lang w:eastAsia="zh-CN"/>
              </w:rPr>
            </w:pPr>
            <w:r w:rsidRPr="0088152C">
              <w:rPr>
                <w:rFonts w:hint="eastAsia"/>
                <w:sz w:val="21"/>
                <w:szCs w:val="21"/>
                <w:lang w:eastAsia="zh-CN"/>
              </w:rPr>
              <w:t>A</w:t>
            </w:r>
            <w:r w:rsidRPr="0088152C">
              <w:rPr>
                <w:sz w:val="21"/>
                <w:szCs w:val="21"/>
                <w:lang w:eastAsia="zh-CN"/>
              </w:rPr>
              <w:t xml:space="preserve"> need for PUSCH requirement with less than 5MHz CBW</w:t>
            </w:r>
          </w:p>
          <w:p w14:paraId="0DB34FC4" w14:textId="51C90522" w:rsidR="00225BF9" w:rsidRDefault="00225BF9" w:rsidP="0088152C">
            <w:pPr>
              <w:pStyle w:val="ab"/>
              <w:numPr>
                <w:ilvl w:val="2"/>
                <w:numId w:val="22"/>
              </w:numPr>
              <w:autoSpaceDN w:val="0"/>
              <w:spacing w:after="120"/>
              <w:rPr>
                <w:sz w:val="21"/>
                <w:szCs w:val="21"/>
                <w:lang w:eastAsia="zh-CN"/>
              </w:rPr>
            </w:pPr>
            <w:r>
              <w:rPr>
                <w:rFonts w:eastAsiaTheme="minorEastAsia" w:hint="eastAsia"/>
                <w:sz w:val="21"/>
                <w:szCs w:val="21"/>
                <w:lang w:eastAsia="zh-CN"/>
              </w:rPr>
              <w:t>D</w:t>
            </w:r>
            <w:r>
              <w:rPr>
                <w:rFonts w:eastAsiaTheme="minorEastAsia"/>
                <w:sz w:val="21"/>
                <w:szCs w:val="21"/>
                <w:lang w:eastAsia="zh-CN"/>
              </w:rPr>
              <w:t>o not define PUSCH requirements with 3MHz bandwidth (both in HST and non-HST condition)</w:t>
            </w:r>
          </w:p>
          <w:p w14:paraId="0648963C" w14:textId="019298EE" w:rsidR="00225BF9" w:rsidRPr="00225BF9" w:rsidRDefault="00225BF9" w:rsidP="00225BF9">
            <w:pPr>
              <w:pStyle w:val="ab"/>
              <w:numPr>
                <w:ilvl w:val="1"/>
                <w:numId w:val="22"/>
              </w:numPr>
              <w:rPr>
                <w:sz w:val="21"/>
                <w:szCs w:val="21"/>
                <w:lang w:eastAsia="zh-CN"/>
              </w:rPr>
            </w:pPr>
            <w:r w:rsidRPr="00225BF9">
              <w:rPr>
                <w:sz w:val="21"/>
                <w:szCs w:val="21"/>
                <w:lang w:eastAsia="zh-CN"/>
              </w:rPr>
              <w:t>A need for UL timing adjustment requirement with UE speed up to 500 km/h</w:t>
            </w:r>
          </w:p>
          <w:p w14:paraId="75A2A1AB" w14:textId="4BE46BE9" w:rsidR="00225BF9" w:rsidRPr="00FF486A" w:rsidRDefault="00225BF9" w:rsidP="00FF486A">
            <w:pPr>
              <w:pStyle w:val="ab"/>
              <w:numPr>
                <w:ilvl w:val="2"/>
                <w:numId w:val="22"/>
              </w:numPr>
              <w:autoSpaceDN w:val="0"/>
              <w:spacing w:after="120"/>
              <w:rPr>
                <w:sz w:val="21"/>
                <w:szCs w:val="21"/>
                <w:lang w:eastAsia="zh-CN"/>
              </w:rPr>
            </w:pPr>
            <w:r>
              <w:rPr>
                <w:sz w:val="21"/>
                <w:szCs w:val="21"/>
                <w:lang w:eastAsia="zh-CN"/>
              </w:rPr>
              <w:t>Do not define new 3MHz requirements on UL TA in HST conditions</w:t>
            </w:r>
          </w:p>
          <w:p w14:paraId="66D58A7B" w14:textId="1F286553" w:rsidR="00A15F2C" w:rsidRPr="0088152C" w:rsidRDefault="002C4E99" w:rsidP="0088152C">
            <w:pPr>
              <w:pStyle w:val="ab"/>
              <w:numPr>
                <w:ilvl w:val="0"/>
                <w:numId w:val="22"/>
              </w:numPr>
              <w:autoSpaceDN w:val="0"/>
              <w:spacing w:after="120"/>
              <w:rPr>
                <w:sz w:val="21"/>
                <w:szCs w:val="21"/>
                <w:lang w:eastAsia="zh-CN"/>
              </w:rPr>
            </w:pPr>
            <w:r w:rsidRPr="0088152C">
              <w:rPr>
                <w:sz w:val="21"/>
                <w:szCs w:val="21"/>
                <w:lang w:eastAsia="zh-CN"/>
              </w:rPr>
              <w:t>PUCCH</w:t>
            </w:r>
            <w:r w:rsidR="00A15F2C" w:rsidRPr="0088152C">
              <w:rPr>
                <w:sz w:val="21"/>
                <w:szCs w:val="21"/>
                <w:lang w:eastAsia="zh-CN"/>
              </w:rPr>
              <w:t xml:space="preserve"> requirement</w:t>
            </w:r>
          </w:p>
          <w:p w14:paraId="168C0785" w14:textId="2523386F" w:rsidR="00EE0820" w:rsidRPr="0088152C" w:rsidRDefault="00EE0820" w:rsidP="0088152C">
            <w:pPr>
              <w:pStyle w:val="ab"/>
              <w:numPr>
                <w:ilvl w:val="1"/>
                <w:numId w:val="22"/>
              </w:numPr>
              <w:autoSpaceDN w:val="0"/>
              <w:spacing w:after="120"/>
              <w:rPr>
                <w:sz w:val="21"/>
                <w:szCs w:val="21"/>
                <w:lang w:eastAsia="zh-CN"/>
              </w:rPr>
            </w:pPr>
            <w:r w:rsidRPr="0088152C">
              <w:rPr>
                <w:rFonts w:hint="eastAsia"/>
                <w:sz w:val="21"/>
                <w:szCs w:val="21"/>
                <w:lang w:eastAsia="zh-CN"/>
              </w:rPr>
              <w:t>I</w:t>
            </w:r>
            <w:r w:rsidRPr="0088152C">
              <w:rPr>
                <w:sz w:val="21"/>
                <w:szCs w:val="21"/>
                <w:lang w:eastAsia="zh-CN"/>
              </w:rPr>
              <w:t>ntroduction of PUCCH requirements</w:t>
            </w:r>
          </w:p>
          <w:p w14:paraId="1EE8F4BE" w14:textId="4B2E8829" w:rsidR="00FF486A" w:rsidRDefault="00FF486A" w:rsidP="0088152C">
            <w:pPr>
              <w:pStyle w:val="ab"/>
              <w:numPr>
                <w:ilvl w:val="2"/>
                <w:numId w:val="22"/>
              </w:numPr>
              <w:autoSpaceDN w:val="0"/>
              <w:spacing w:after="120"/>
              <w:rPr>
                <w:sz w:val="21"/>
                <w:szCs w:val="21"/>
                <w:lang w:eastAsia="zh-CN"/>
              </w:rPr>
            </w:pPr>
            <w:r>
              <w:rPr>
                <w:rFonts w:eastAsiaTheme="minorEastAsia"/>
                <w:sz w:val="21"/>
                <w:szCs w:val="21"/>
                <w:lang w:eastAsia="zh-CN"/>
              </w:rPr>
              <w:t>Only introduce new demodulation requirement for PUCCH format 2 with 3MHz CBW</w:t>
            </w:r>
          </w:p>
          <w:p w14:paraId="49CD9BDE" w14:textId="56C4DBFF" w:rsidR="00EE0820" w:rsidRDefault="00FF486A" w:rsidP="00FF486A">
            <w:pPr>
              <w:pStyle w:val="ab"/>
              <w:numPr>
                <w:ilvl w:val="1"/>
                <w:numId w:val="22"/>
              </w:numPr>
              <w:autoSpaceDN w:val="0"/>
              <w:spacing w:after="120"/>
              <w:rPr>
                <w:sz w:val="21"/>
                <w:szCs w:val="21"/>
                <w:lang w:eastAsia="zh-CN"/>
              </w:rPr>
            </w:pPr>
            <w:r>
              <w:rPr>
                <w:sz w:val="21"/>
                <w:szCs w:val="21"/>
                <w:lang w:eastAsia="zh-CN"/>
              </w:rPr>
              <w:t>Applicability rule</w:t>
            </w:r>
          </w:p>
          <w:p w14:paraId="5938A159" w14:textId="60449208" w:rsidR="00FF486A" w:rsidRPr="0088152C" w:rsidRDefault="00FF486A" w:rsidP="00FF486A">
            <w:pPr>
              <w:pStyle w:val="ab"/>
              <w:numPr>
                <w:ilvl w:val="2"/>
                <w:numId w:val="22"/>
              </w:numPr>
              <w:autoSpaceDN w:val="0"/>
              <w:spacing w:after="120"/>
              <w:rPr>
                <w:sz w:val="21"/>
                <w:szCs w:val="21"/>
                <w:lang w:eastAsia="zh-CN"/>
              </w:rPr>
            </w:pPr>
            <w:r>
              <w:rPr>
                <w:rFonts w:eastAsiaTheme="minorEastAsia" w:hint="eastAsia"/>
                <w:sz w:val="21"/>
                <w:szCs w:val="21"/>
                <w:lang w:eastAsia="zh-CN"/>
              </w:rPr>
              <w:t>A</w:t>
            </w:r>
            <w:r>
              <w:rPr>
                <w:rFonts w:eastAsiaTheme="minorEastAsia"/>
                <w:sz w:val="21"/>
                <w:szCs w:val="21"/>
                <w:lang w:eastAsia="zh-CN"/>
              </w:rPr>
              <w:t>n Applicability rule shall be introduced into TS 38.141-1/2 to enable a base station declaring to support less than 5MHz to conduct a new UCI BLER performance test with only format 2 for PUCCH, and skip the corresponding legacy 5MHz PUCCH format 2 tests</w:t>
            </w:r>
          </w:p>
          <w:p w14:paraId="4BBA8983" w14:textId="34F64583" w:rsidR="00D470FC" w:rsidRPr="0088152C" w:rsidRDefault="00D470FC" w:rsidP="0088152C">
            <w:pPr>
              <w:pStyle w:val="ab"/>
              <w:numPr>
                <w:ilvl w:val="0"/>
                <w:numId w:val="22"/>
              </w:numPr>
              <w:autoSpaceDN w:val="0"/>
              <w:spacing w:after="120"/>
              <w:rPr>
                <w:sz w:val="21"/>
                <w:szCs w:val="21"/>
                <w:lang w:eastAsia="zh-CN"/>
              </w:rPr>
            </w:pPr>
            <w:r w:rsidRPr="0088152C">
              <w:rPr>
                <w:sz w:val="21"/>
                <w:szCs w:val="21"/>
                <w:lang w:eastAsia="zh-CN"/>
              </w:rPr>
              <w:t>PRACH</w:t>
            </w:r>
          </w:p>
          <w:p w14:paraId="62FD04D5" w14:textId="250F56E0" w:rsidR="00A704CC" w:rsidRPr="0088152C" w:rsidRDefault="00A704CC" w:rsidP="0088152C">
            <w:pPr>
              <w:pStyle w:val="ab"/>
              <w:numPr>
                <w:ilvl w:val="1"/>
                <w:numId w:val="22"/>
              </w:numPr>
              <w:autoSpaceDN w:val="0"/>
              <w:spacing w:after="120"/>
              <w:rPr>
                <w:sz w:val="21"/>
                <w:szCs w:val="21"/>
                <w:lang w:eastAsia="zh-CN"/>
              </w:rPr>
            </w:pPr>
            <w:r w:rsidRPr="0088152C">
              <w:rPr>
                <w:rFonts w:hint="eastAsia"/>
                <w:sz w:val="21"/>
                <w:szCs w:val="21"/>
                <w:lang w:eastAsia="zh-CN"/>
              </w:rPr>
              <w:t>A</w:t>
            </w:r>
            <w:r w:rsidRPr="0088152C">
              <w:rPr>
                <w:sz w:val="21"/>
                <w:szCs w:val="21"/>
                <w:lang w:eastAsia="zh-CN"/>
              </w:rPr>
              <w:t xml:space="preserve">pplicability rule or note for long RACH sequence </w:t>
            </w:r>
          </w:p>
          <w:p w14:paraId="5361F473" w14:textId="15788386" w:rsidR="00E4063F" w:rsidRPr="00FF486A" w:rsidRDefault="00FF486A" w:rsidP="00FF486A">
            <w:pPr>
              <w:pStyle w:val="ab"/>
              <w:numPr>
                <w:ilvl w:val="2"/>
                <w:numId w:val="22"/>
              </w:numPr>
              <w:autoSpaceDN w:val="0"/>
              <w:spacing w:after="120"/>
              <w:rPr>
                <w:sz w:val="21"/>
                <w:szCs w:val="21"/>
                <w:lang w:eastAsia="zh-CN"/>
              </w:rPr>
            </w:pPr>
            <w:r>
              <w:rPr>
                <w:rFonts w:eastAsiaTheme="minorEastAsia" w:hint="eastAsia"/>
                <w:sz w:val="21"/>
                <w:szCs w:val="21"/>
                <w:lang w:eastAsia="zh-CN"/>
              </w:rPr>
              <w:t>F</w:t>
            </w:r>
            <w:r>
              <w:rPr>
                <w:rFonts w:eastAsiaTheme="minorEastAsia"/>
                <w:sz w:val="21"/>
                <w:szCs w:val="21"/>
                <w:lang w:eastAsia="zh-CN"/>
              </w:rPr>
              <w:t>or BS supporting less than 5MHz carrier bandwidth, only test requirements relating to RACH preamble formats with 15KHz SCS with sequence length LRA =139, and PRACH formats with 1.25KHz SCS with sequence length LRA=839 shall apply</w:t>
            </w:r>
          </w:p>
        </w:tc>
      </w:tr>
    </w:tbl>
    <w:p w14:paraId="4D0240A1" w14:textId="77777777" w:rsidR="00C36FB0" w:rsidRDefault="00C36FB0" w:rsidP="003D423B">
      <w:pPr>
        <w:spacing w:line="257" w:lineRule="auto"/>
        <w:jc w:val="both"/>
        <w:rPr>
          <w:lang w:eastAsia="zh-CN"/>
        </w:rPr>
      </w:pPr>
    </w:p>
    <w:p w14:paraId="2744EDF6" w14:textId="3785C6CB" w:rsidR="007E37AC" w:rsidRDefault="00564863" w:rsidP="003D423B">
      <w:pPr>
        <w:spacing w:line="257" w:lineRule="auto"/>
        <w:jc w:val="both"/>
        <w:rPr>
          <w:lang w:eastAsia="zh-CN"/>
        </w:rPr>
      </w:pPr>
      <w:r>
        <w:rPr>
          <w:rFonts w:hint="eastAsia"/>
          <w:lang w:eastAsia="zh-CN"/>
        </w:rPr>
        <w:t>I</w:t>
      </w:r>
      <w:r>
        <w:rPr>
          <w:lang w:eastAsia="zh-CN"/>
        </w:rPr>
        <w:t xml:space="preserve">n this </w:t>
      </w:r>
      <w:r w:rsidR="00FF486A">
        <w:rPr>
          <w:lang w:eastAsia="zh-CN"/>
        </w:rPr>
        <w:t xml:space="preserve">contribution, the ideal and impairment results for PUCCH format 2 are provided for requirement derivation. </w:t>
      </w:r>
    </w:p>
    <w:p w14:paraId="3D1377F3" w14:textId="270B7277" w:rsidR="00470240" w:rsidRPr="00470240" w:rsidRDefault="00470240" w:rsidP="00470240">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Pr>
          <w:rFonts w:ascii="Arial" w:eastAsia="宋体" w:hAnsi="Arial"/>
          <w:sz w:val="36"/>
        </w:rPr>
        <w:t xml:space="preserve">Discussion </w:t>
      </w:r>
    </w:p>
    <w:p w14:paraId="439B7416" w14:textId="59E5714E" w:rsidR="00470240" w:rsidRPr="00470240" w:rsidRDefault="00470240" w:rsidP="00470240">
      <w:pPr>
        <w:jc w:val="both"/>
        <w:rPr>
          <w:b/>
          <w:u w:val="single"/>
          <w:lang w:val="en-GB" w:eastAsia="zh-CN"/>
        </w:rPr>
      </w:pPr>
      <w:r w:rsidRPr="00470240">
        <w:rPr>
          <w:b/>
          <w:u w:val="single"/>
          <w:lang w:val="en-GB" w:eastAsia="zh-CN"/>
        </w:rPr>
        <w:t xml:space="preserve">PUCCH applicability rule </w:t>
      </w:r>
    </w:p>
    <w:p w14:paraId="5238B046" w14:textId="04F9AB91" w:rsidR="00470240" w:rsidRDefault="00470240" w:rsidP="00470240">
      <w:pPr>
        <w:jc w:val="both"/>
        <w:rPr>
          <w:bCs/>
          <w:lang w:val="en-GB" w:eastAsia="zh-CN"/>
        </w:rPr>
      </w:pPr>
      <w:r>
        <w:rPr>
          <w:bCs/>
          <w:lang w:val="en-GB" w:eastAsia="zh-CN"/>
        </w:rPr>
        <w:t xml:space="preserve">In the last meeting, an applicability rule to enable a base station declaring to support less than 5MHz to conduct a new UCI BLER performance test with only format 2 for PUCCH was introduced. For less than 5MHz, </w:t>
      </w:r>
      <w:r w:rsidR="005901B9">
        <w:rPr>
          <w:bCs/>
          <w:lang w:val="en-GB" w:eastAsia="zh-CN"/>
        </w:rPr>
        <w:t>both 12 PRB and 15 PRB can be supported for different bands, and the related performance are introduced.</w:t>
      </w:r>
    </w:p>
    <w:p w14:paraId="49AF8FE0" w14:textId="47334690" w:rsidR="00470240" w:rsidRDefault="005901B9" w:rsidP="00470240">
      <w:pPr>
        <w:jc w:val="both"/>
        <w:rPr>
          <w:bCs/>
          <w:lang w:val="en-GB" w:eastAsia="zh-CN"/>
        </w:rPr>
      </w:pPr>
      <w:r>
        <w:rPr>
          <w:bCs/>
          <w:lang w:val="en-GB" w:eastAsia="zh-CN"/>
        </w:rPr>
        <w:lastRenderedPageBreak/>
        <w:t>F</w:t>
      </w:r>
      <w:r w:rsidR="00470240">
        <w:rPr>
          <w:bCs/>
          <w:lang w:val="en-GB" w:eastAsia="zh-CN"/>
        </w:rPr>
        <w:t>rom baseband processing perspective, there is no different for 12 PRB or 15 PRB</w:t>
      </w:r>
      <w:r>
        <w:rPr>
          <w:bCs/>
          <w:lang w:val="en-GB" w:eastAsia="zh-CN"/>
        </w:rPr>
        <w:t>. Therefore, it may be not necessary to test PUCCH with both PRB. To reduce the test effort, only one test case with 3MHz should be enough. Similar as the applicability of requirements of different channel bandwidths, we propose that the test shall be done only with 15PRB if BS declare to support 3MHz channel bandwidth with both 12PRB and 15PRB maximum number of RB.</w:t>
      </w:r>
    </w:p>
    <w:p w14:paraId="1526E166" w14:textId="77777777" w:rsidR="005901B9" w:rsidRDefault="005901B9" w:rsidP="00470240">
      <w:pPr>
        <w:jc w:val="both"/>
        <w:rPr>
          <w:bCs/>
          <w:lang w:val="en-GB" w:eastAsia="zh-CN"/>
        </w:rPr>
      </w:pPr>
    </w:p>
    <w:p w14:paraId="5A72AFB9" w14:textId="7CCC3720" w:rsidR="00D901E9" w:rsidRDefault="005901B9" w:rsidP="005901B9">
      <w:pPr>
        <w:jc w:val="both"/>
        <w:rPr>
          <w:rFonts w:hint="eastAsia"/>
          <w:b/>
          <w:lang w:eastAsia="zh-CN"/>
        </w:rPr>
      </w:pPr>
      <w:r>
        <w:rPr>
          <w:b/>
          <w:lang w:eastAsia="zh-CN"/>
        </w:rPr>
        <w:t>Proposal 1: Introduce the following applicability rule to test PUCCH requirement with 3MHz</w:t>
      </w:r>
      <w:r w:rsidR="00D901E9">
        <w:rPr>
          <w:b/>
          <w:lang w:eastAsia="zh-CN"/>
        </w:rPr>
        <w:t xml:space="preserve"> </w:t>
      </w:r>
    </w:p>
    <w:p w14:paraId="4DAC0353" w14:textId="6DC0B6E4" w:rsidR="00D901E9" w:rsidRPr="00D901E9" w:rsidRDefault="00D901E9" w:rsidP="00D901E9">
      <w:pPr>
        <w:pStyle w:val="ab"/>
        <w:numPr>
          <w:ilvl w:val="0"/>
          <w:numId w:val="27"/>
        </w:numPr>
        <w:jc w:val="both"/>
        <w:rPr>
          <w:rFonts w:hint="eastAsia"/>
          <w:b/>
          <w:lang w:eastAsia="zh-CN"/>
        </w:rPr>
      </w:pPr>
      <w:r>
        <w:rPr>
          <w:rFonts w:eastAsiaTheme="minorEastAsia"/>
          <w:b/>
          <w:lang w:eastAsia="zh-CN"/>
        </w:rPr>
        <w:t>U</w:t>
      </w:r>
      <w:r w:rsidRPr="00D901E9">
        <w:rPr>
          <w:rFonts w:eastAsiaTheme="minorEastAsia"/>
          <w:b/>
          <w:lang w:eastAsia="zh-CN"/>
        </w:rPr>
        <w:t>nless otherwise stated</w:t>
      </w:r>
      <w:r>
        <w:rPr>
          <w:rFonts w:eastAsiaTheme="minorEastAsia"/>
          <w:b/>
          <w:lang w:eastAsia="zh-CN"/>
        </w:rPr>
        <w:t>, PUCCH requirements with 3MHz shall apply only for a BS declaring support of 3MHz (see D.XX) in table xxx. If both 12PRB and 15 PRB are declared to be supported for 3</w:t>
      </w:r>
      <w:r w:rsidR="00FF6F95">
        <w:rPr>
          <w:rFonts w:eastAsiaTheme="minorEastAsia"/>
          <w:b/>
          <w:lang w:eastAsia="zh-CN"/>
        </w:rPr>
        <w:t>MHz, the</w:t>
      </w:r>
      <w:r>
        <w:rPr>
          <w:rFonts w:eastAsiaTheme="minorEastAsia"/>
          <w:b/>
          <w:lang w:eastAsia="zh-CN"/>
        </w:rPr>
        <w:t xml:space="preserve"> test should be done 3MHz with 15 PRB.</w:t>
      </w:r>
    </w:p>
    <w:p w14:paraId="22281AB6" w14:textId="6FAF0EE5" w:rsidR="00470240" w:rsidRPr="005901B9" w:rsidRDefault="00470240" w:rsidP="003D423B">
      <w:pPr>
        <w:spacing w:line="257" w:lineRule="auto"/>
        <w:jc w:val="both"/>
        <w:rPr>
          <w:lang w:eastAsia="zh-CN"/>
        </w:rPr>
      </w:pPr>
    </w:p>
    <w:p w14:paraId="16741F74" w14:textId="4765F688" w:rsidR="00903CBE" w:rsidRPr="003D423B" w:rsidRDefault="007E37AC" w:rsidP="00D32538">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Pr>
          <w:rFonts w:ascii="Arial" w:eastAsia="宋体" w:hAnsi="Arial"/>
          <w:sz w:val="36"/>
        </w:rPr>
        <w:t>Simulation results</w:t>
      </w:r>
    </w:p>
    <w:p w14:paraId="39E78EF4" w14:textId="3B5920E1" w:rsidR="0078616C" w:rsidRDefault="0078616C" w:rsidP="00F57874">
      <w:pPr>
        <w:jc w:val="both"/>
        <w:rPr>
          <w:bCs/>
          <w:lang w:val="en-GB" w:eastAsia="zh-CN"/>
        </w:rPr>
      </w:pPr>
      <w:r>
        <w:rPr>
          <w:bCs/>
          <w:lang w:val="en-GB" w:eastAsia="zh-CN"/>
        </w:rPr>
        <w:t xml:space="preserve">For this part, the </w:t>
      </w:r>
      <w:r w:rsidR="003D423B">
        <w:rPr>
          <w:bCs/>
          <w:lang w:val="en-GB" w:eastAsia="zh-CN"/>
        </w:rPr>
        <w:t>ideal and impairment</w:t>
      </w:r>
      <w:r>
        <w:rPr>
          <w:bCs/>
          <w:lang w:val="en-GB" w:eastAsia="zh-CN"/>
        </w:rPr>
        <w:t xml:space="preserve"> simulation results for PUCCH format 2 based on the agreed simulation assumption in the last meeting as following table </w:t>
      </w:r>
    </w:p>
    <w:p w14:paraId="76CB5ADF" w14:textId="04C495CB" w:rsidR="00D82E18" w:rsidRDefault="00D82E18" w:rsidP="00D82E18">
      <w:pPr>
        <w:jc w:val="center"/>
        <w:rPr>
          <w:bCs/>
          <w:lang w:val="en-GB" w:eastAsia="zh-CN"/>
        </w:rPr>
      </w:pPr>
      <w:r>
        <w:rPr>
          <w:bCs/>
          <w:lang w:val="en-GB" w:eastAsia="zh-CN"/>
        </w:rPr>
        <w:t xml:space="preserve">Table </w:t>
      </w:r>
      <w:r w:rsidR="00883605">
        <w:rPr>
          <w:bCs/>
          <w:lang w:val="en-GB" w:eastAsia="zh-CN"/>
        </w:rPr>
        <w:t>1</w:t>
      </w:r>
      <w:r>
        <w:rPr>
          <w:bCs/>
          <w:lang w:val="en-GB" w:eastAsia="zh-CN"/>
        </w:rPr>
        <w:t xml:space="preserve">:  </w:t>
      </w:r>
      <w:r w:rsidR="00FE4D7A">
        <w:rPr>
          <w:bCs/>
          <w:lang w:val="en-GB" w:eastAsia="zh-CN"/>
        </w:rPr>
        <w:t>Simulation assumption for PUCCH format 2</w:t>
      </w:r>
    </w:p>
    <w:tbl>
      <w:tblPr>
        <w:tblStyle w:val="a8"/>
        <w:tblW w:w="0" w:type="auto"/>
        <w:jc w:val="center"/>
        <w:tblLook w:val="04A0" w:firstRow="1" w:lastRow="0" w:firstColumn="1" w:lastColumn="0" w:noHBand="0" w:noVBand="1"/>
      </w:tblPr>
      <w:tblGrid>
        <w:gridCol w:w="3116"/>
        <w:gridCol w:w="3117"/>
      </w:tblGrid>
      <w:tr w:rsidR="003C77C7" w14:paraId="0B1BF5EF" w14:textId="77777777" w:rsidTr="003C77C7">
        <w:trPr>
          <w:jc w:val="center"/>
        </w:trPr>
        <w:tc>
          <w:tcPr>
            <w:tcW w:w="3116" w:type="dxa"/>
            <w:vAlign w:val="center"/>
          </w:tcPr>
          <w:p w14:paraId="1166D37D" w14:textId="0627DF11" w:rsidR="003C77C7" w:rsidRDefault="003C77C7" w:rsidP="003C77C7">
            <w:pPr>
              <w:jc w:val="center"/>
              <w:rPr>
                <w:bCs/>
                <w:lang w:val="en-GB" w:eastAsia="zh-CN"/>
              </w:rPr>
            </w:pPr>
            <w:r>
              <w:rPr>
                <w:rFonts w:hint="eastAsia"/>
                <w:bCs/>
                <w:lang w:val="en-GB" w:eastAsia="zh-CN"/>
              </w:rPr>
              <w:t>P</w:t>
            </w:r>
            <w:r>
              <w:rPr>
                <w:bCs/>
                <w:lang w:val="en-GB" w:eastAsia="zh-CN"/>
              </w:rPr>
              <w:t>arameters</w:t>
            </w:r>
          </w:p>
        </w:tc>
        <w:tc>
          <w:tcPr>
            <w:tcW w:w="3117" w:type="dxa"/>
            <w:vAlign w:val="center"/>
          </w:tcPr>
          <w:p w14:paraId="30CC2F5D" w14:textId="1BE51550" w:rsidR="003C77C7" w:rsidRDefault="003C77C7" w:rsidP="003C77C7">
            <w:pPr>
              <w:jc w:val="center"/>
              <w:rPr>
                <w:bCs/>
                <w:lang w:val="en-GB" w:eastAsia="zh-CN"/>
              </w:rPr>
            </w:pPr>
            <w:r>
              <w:rPr>
                <w:rFonts w:hint="eastAsia"/>
                <w:bCs/>
                <w:lang w:val="en-GB" w:eastAsia="zh-CN"/>
              </w:rPr>
              <w:t>V</w:t>
            </w:r>
            <w:r>
              <w:rPr>
                <w:bCs/>
                <w:lang w:val="en-GB" w:eastAsia="zh-CN"/>
              </w:rPr>
              <w:t>alue</w:t>
            </w:r>
          </w:p>
        </w:tc>
      </w:tr>
      <w:tr w:rsidR="003C77C7" w14:paraId="7C07CFED" w14:textId="77777777" w:rsidTr="003C77C7">
        <w:trPr>
          <w:jc w:val="center"/>
        </w:trPr>
        <w:tc>
          <w:tcPr>
            <w:tcW w:w="3116" w:type="dxa"/>
            <w:vAlign w:val="center"/>
          </w:tcPr>
          <w:p w14:paraId="4AB685F9" w14:textId="56DAC6F3" w:rsidR="003C77C7" w:rsidRDefault="003C77C7" w:rsidP="003C77C7">
            <w:pPr>
              <w:jc w:val="center"/>
              <w:rPr>
                <w:bCs/>
                <w:lang w:val="en-GB" w:eastAsia="zh-CN"/>
              </w:rPr>
            </w:pPr>
            <w:r>
              <w:rPr>
                <w:rFonts w:hint="eastAsia"/>
                <w:bCs/>
                <w:lang w:val="en-GB" w:eastAsia="zh-CN"/>
              </w:rPr>
              <w:t>M</w:t>
            </w:r>
            <w:r>
              <w:rPr>
                <w:bCs/>
                <w:lang w:val="en-GB" w:eastAsia="zh-CN"/>
              </w:rPr>
              <w:t>odulation order</w:t>
            </w:r>
          </w:p>
        </w:tc>
        <w:tc>
          <w:tcPr>
            <w:tcW w:w="3117" w:type="dxa"/>
            <w:vAlign w:val="center"/>
          </w:tcPr>
          <w:p w14:paraId="573E8B7B" w14:textId="69501E39" w:rsidR="003C77C7" w:rsidRDefault="003C77C7" w:rsidP="003C77C7">
            <w:pPr>
              <w:jc w:val="center"/>
              <w:rPr>
                <w:bCs/>
                <w:lang w:val="en-GB" w:eastAsia="zh-CN"/>
              </w:rPr>
            </w:pPr>
            <w:r>
              <w:rPr>
                <w:rFonts w:hint="eastAsia"/>
                <w:bCs/>
                <w:lang w:val="en-GB" w:eastAsia="zh-CN"/>
              </w:rPr>
              <w:t>Q</w:t>
            </w:r>
            <w:r>
              <w:rPr>
                <w:bCs/>
                <w:lang w:val="en-GB" w:eastAsia="zh-CN"/>
              </w:rPr>
              <w:t>PSK</w:t>
            </w:r>
          </w:p>
        </w:tc>
      </w:tr>
      <w:tr w:rsidR="003C77C7" w14:paraId="6D18F407" w14:textId="77777777" w:rsidTr="003C77C7">
        <w:trPr>
          <w:jc w:val="center"/>
        </w:trPr>
        <w:tc>
          <w:tcPr>
            <w:tcW w:w="3116" w:type="dxa"/>
            <w:vAlign w:val="center"/>
          </w:tcPr>
          <w:p w14:paraId="52C0AFE2" w14:textId="30DE2C78" w:rsidR="003C77C7" w:rsidRDefault="003C77C7" w:rsidP="003C77C7">
            <w:pPr>
              <w:jc w:val="center"/>
              <w:rPr>
                <w:bCs/>
                <w:lang w:val="en-GB" w:eastAsia="zh-CN"/>
              </w:rPr>
            </w:pPr>
            <w:r>
              <w:rPr>
                <w:rFonts w:hint="eastAsia"/>
                <w:bCs/>
                <w:lang w:val="en-GB" w:eastAsia="zh-CN"/>
              </w:rPr>
              <w:t>F</w:t>
            </w:r>
            <w:r>
              <w:rPr>
                <w:bCs/>
                <w:lang w:val="en-GB" w:eastAsia="zh-CN"/>
              </w:rPr>
              <w:t>irst RB prior to frequency hopping</w:t>
            </w:r>
          </w:p>
        </w:tc>
        <w:tc>
          <w:tcPr>
            <w:tcW w:w="3117" w:type="dxa"/>
            <w:vAlign w:val="center"/>
          </w:tcPr>
          <w:p w14:paraId="45284373" w14:textId="41A45902" w:rsidR="003C77C7" w:rsidRDefault="003C77C7" w:rsidP="003C77C7">
            <w:pPr>
              <w:jc w:val="center"/>
              <w:rPr>
                <w:bCs/>
                <w:lang w:val="en-GB" w:eastAsia="zh-CN"/>
              </w:rPr>
            </w:pPr>
            <w:r>
              <w:rPr>
                <w:rFonts w:hint="eastAsia"/>
                <w:bCs/>
                <w:lang w:val="en-GB" w:eastAsia="zh-CN"/>
              </w:rPr>
              <w:t>0</w:t>
            </w:r>
          </w:p>
        </w:tc>
      </w:tr>
      <w:tr w:rsidR="003C77C7" w14:paraId="10C2FA35" w14:textId="77777777" w:rsidTr="003C77C7">
        <w:trPr>
          <w:jc w:val="center"/>
        </w:trPr>
        <w:tc>
          <w:tcPr>
            <w:tcW w:w="3116" w:type="dxa"/>
            <w:vAlign w:val="center"/>
          </w:tcPr>
          <w:p w14:paraId="7156A607" w14:textId="02B43E76" w:rsidR="003C77C7" w:rsidRDefault="003C77C7" w:rsidP="003C77C7">
            <w:pPr>
              <w:jc w:val="center"/>
              <w:rPr>
                <w:bCs/>
                <w:lang w:val="en-GB" w:eastAsia="zh-CN"/>
              </w:rPr>
            </w:pPr>
            <w:r>
              <w:rPr>
                <w:rFonts w:hint="eastAsia"/>
                <w:bCs/>
                <w:lang w:val="en-GB" w:eastAsia="zh-CN"/>
              </w:rPr>
              <w:t>I</w:t>
            </w:r>
            <w:r>
              <w:rPr>
                <w:bCs/>
                <w:lang w:val="en-GB" w:eastAsia="zh-CN"/>
              </w:rPr>
              <w:t>ntra-slot frequency hopping</w:t>
            </w:r>
          </w:p>
        </w:tc>
        <w:tc>
          <w:tcPr>
            <w:tcW w:w="3117" w:type="dxa"/>
            <w:vAlign w:val="center"/>
          </w:tcPr>
          <w:p w14:paraId="242C538E" w14:textId="56C87A6E" w:rsidR="003C77C7" w:rsidRDefault="003C77C7" w:rsidP="003C77C7">
            <w:pPr>
              <w:jc w:val="center"/>
              <w:rPr>
                <w:bCs/>
                <w:lang w:val="en-GB" w:eastAsia="zh-CN"/>
              </w:rPr>
            </w:pPr>
            <w:r>
              <w:rPr>
                <w:bCs/>
                <w:lang w:val="en-GB" w:eastAsia="zh-CN"/>
              </w:rPr>
              <w:t>Enabled</w:t>
            </w:r>
          </w:p>
        </w:tc>
      </w:tr>
      <w:tr w:rsidR="003C77C7" w14:paraId="37BC48FA" w14:textId="77777777" w:rsidTr="003C77C7">
        <w:trPr>
          <w:jc w:val="center"/>
        </w:trPr>
        <w:tc>
          <w:tcPr>
            <w:tcW w:w="3116" w:type="dxa"/>
            <w:vAlign w:val="center"/>
          </w:tcPr>
          <w:p w14:paraId="23058FC2" w14:textId="4D58CAA3" w:rsidR="003C77C7" w:rsidRDefault="003C77C7" w:rsidP="003C77C7">
            <w:pPr>
              <w:jc w:val="center"/>
              <w:rPr>
                <w:bCs/>
                <w:lang w:val="en-GB" w:eastAsia="zh-CN"/>
              </w:rPr>
            </w:pPr>
            <w:r>
              <w:rPr>
                <w:rFonts w:hint="eastAsia"/>
                <w:bCs/>
                <w:lang w:val="en-GB" w:eastAsia="zh-CN"/>
              </w:rPr>
              <w:t>F</w:t>
            </w:r>
            <w:r>
              <w:rPr>
                <w:bCs/>
                <w:lang w:val="en-GB" w:eastAsia="zh-CN"/>
              </w:rPr>
              <w:t>irst PRB after frequency hopping</w:t>
            </w:r>
          </w:p>
        </w:tc>
        <w:tc>
          <w:tcPr>
            <w:tcW w:w="3117" w:type="dxa"/>
            <w:vAlign w:val="center"/>
          </w:tcPr>
          <w:p w14:paraId="2768CA6A" w14:textId="45FB08CE" w:rsidR="003C77C7" w:rsidRDefault="003C77C7" w:rsidP="003C77C7">
            <w:pPr>
              <w:jc w:val="center"/>
              <w:rPr>
                <w:bCs/>
                <w:lang w:val="en-GB" w:eastAsia="zh-CN"/>
              </w:rPr>
            </w:pPr>
            <w:r>
              <w:rPr>
                <w:rFonts w:hint="eastAsia"/>
                <w:bCs/>
                <w:lang w:val="en-GB" w:eastAsia="zh-CN"/>
              </w:rPr>
              <w:t>T</w:t>
            </w:r>
            <w:r>
              <w:rPr>
                <w:bCs/>
                <w:lang w:val="en-GB" w:eastAsia="zh-CN"/>
              </w:rPr>
              <w:t>he largest PRB index – (Number of PRBs -1)</w:t>
            </w:r>
          </w:p>
        </w:tc>
      </w:tr>
      <w:tr w:rsidR="003C77C7" w14:paraId="2E92DC8B" w14:textId="77777777" w:rsidTr="003C77C7">
        <w:trPr>
          <w:jc w:val="center"/>
        </w:trPr>
        <w:tc>
          <w:tcPr>
            <w:tcW w:w="3116" w:type="dxa"/>
            <w:vAlign w:val="center"/>
          </w:tcPr>
          <w:p w14:paraId="4D4877C2" w14:textId="648D8352" w:rsidR="003C77C7" w:rsidRDefault="003C77C7" w:rsidP="003C77C7">
            <w:pPr>
              <w:jc w:val="center"/>
              <w:rPr>
                <w:bCs/>
                <w:lang w:val="en-GB" w:eastAsia="zh-CN"/>
              </w:rPr>
            </w:pPr>
            <w:r>
              <w:rPr>
                <w:rFonts w:hint="eastAsia"/>
                <w:bCs/>
                <w:lang w:val="en-GB" w:eastAsia="zh-CN"/>
              </w:rPr>
              <w:t>N</w:t>
            </w:r>
            <w:r>
              <w:rPr>
                <w:bCs/>
                <w:lang w:val="en-GB" w:eastAsia="zh-CN"/>
              </w:rPr>
              <w:t>umber of PRBs</w:t>
            </w:r>
          </w:p>
        </w:tc>
        <w:tc>
          <w:tcPr>
            <w:tcW w:w="3117" w:type="dxa"/>
            <w:vAlign w:val="center"/>
          </w:tcPr>
          <w:p w14:paraId="70273E9E" w14:textId="56339B18" w:rsidR="003C77C7" w:rsidRDefault="003C77C7" w:rsidP="003C77C7">
            <w:pPr>
              <w:jc w:val="center"/>
              <w:rPr>
                <w:bCs/>
                <w:lang w:val="en-GB" w:eastAsia="zh-CN"/>
              </w:rPr>
            </w:pPr>
            <w:r w:rsidRPr="003D423B">
              <w:rPr>
                <w:rFonts w:hint="eastAsia"/>
                <w:bCs/>
                <w:highlight w:val="yellow"/>
                <w:lang w:val="en-GB" w:eastAsia="zh-CN"/>
              </w:rPr>
              <w:t>9</w:t>
            </w:r>
          </w:p>
        </w:tc>
      </w:tr>
      <w:tr w:rsidR="003C77C7" w14:paraId="08EBEEE8" w14:textId="77777777" w:rsidTr="003C77C7">
        <w:trPr>
          <w:jc w:val="center"/>
        </w:trPr>
        <w:tc>
          <w:tcPr>
            <w:tcW w:w="3116" w:type="dxa"/>
            <w:vAlign w:val="center"/>
          </w:tcPr>
          <w:p w14:paraId="21050B7F" w14:textId="54114256" w:rsidR="003C77C7" w:rsidRDefault="003C77C7" w:rsidP="003C77C7">
            <w:pPr>
              <w:jc w:val="center"/>
              <w:rPr>
                <w:bCs/>
                <w:lang w:val="en-GB" w:eastAsia="zh-CN"/>
              </w:rPr>
            </w:pPr>
            <w:r>
              <w:rPr>
                <w:rFonts w:hint="eastAsia"/>
                <w:bCs/>
                <w:lang w:val="en-GB" w:eastAsia="zh-CN"/>
              </w:rPr>
              <w:t>N</w:t>
            </w:r>
            <w:r>
              <w:rPr>
                <w:bCs/>
                <w:lang w:val="en-GB" w:eastAsia="zh-CN"/>
              </w:rPr>
              <w:t>umber of symbols</w:t>
            </w:r>
          </w:p>
        </w:tc>
        <w:tc>
          <w:tcPr>
            <w:tcW w:w="3117" w:type="dxa"/>
            <w:vAlign w:val="center"/>
          </w:tcPr>
          <w:p w14:paraId="5996CAB9" w14:textId="352AC372" w:rsidR="003C77C7" w:rsidRDefault="003C77C7" w:rsidP="003C77C7">
            <w:pPr>
              <w:jc w:val="center"/>
              <w:rPr>
                <w:bCs/>
                <w:lang w:val="en-GB" w:eastAsia="zh-CN"/>
              </w:rPr>
            </w:pPr>
            <w:r>
              <w:rPr>
                <w:rFonts w:hint="eastAsia"/>
                <w:bCs/>
                <w:lang w:val="en-GB" w:eastAsia="zh-CN"/>
              </w:rPr>
              <w:t>2</w:t>
            </w:r>
          </w:p>
        </w:tc>
      </w:tr>
      <w:tr w:rsidR="003C77C7" w14:paraId="7582F68F" w14:textId="77777777" w:rsidTr="003C77C7">
        <w:trPr>
          <w:jc w:val="center"/>
        </w:trPr>
        <w:tc>
          <w:tcPr>
            <w:tcW w:w="3116" w:type="dxa"/>
            <w:vAlign w:val="center"/>
          </w:tcPr>
          <w:p w14:paraId="5323971D" w14:textId="1F653778" w:rsidR="003C77C7" w:rsidRDefault="003C77C7" w:rsidP="003C77C7">
            <w:pPr>
              <w:jc w:val="center"/>
              <w:rPr>
                <w:bCs/>
                <w:lang w:val="en-GB" w:eastAsia="zh-CN"/>
              </w:rPr>
            </w:pPr>
            <w:r>
              <w:rPr>
                <w:rFonts w:hint="eastAsia"/>
                <w:bCs/>
                <w:lang w:val="en-GB" w:eastAsia="zh-CN"/>
              </w:rPr>
              <w:t>T</w:t>
            </w:r>
            <w:r>
              <w:rPr>
                <w:bCs/>
                <w:lang w:val="en-GB" w:eastAsia="zh-CN"/>
              </w:rPr>
              <w:t>he number of UCI information bits</w:t>
            </w:r>
          </w:p>
        </w:tc>
        <w:tc>
          <w:tcPr>
            <w:tcW w:w="3117" w:type="dxa"/>
            <w:vAlign w:val="center"/>
          </w:tcPr>
          <w:p w14:paraId="17690C7A" w14:textId="4498BCF6" w:rsidR="003C77C7" w:rsidRDefault="003C77C7" w:rsidP="003C77C7">
            <w:pPr>
              <w:jc w:val="center"/>
              <w:rPr>
                <w:bCs/>
                <w:lang w:val="en-GB" w:eastAsia="zh-CN"/>
              </w:rPr>
            </w:pPr>
            <w:r w:rsidRPr="003D423B">
              <w:rPr>
                <w:rFonts w:hint="eastAsia"/>
                <w:bCs/>
                <w:highlight w:val="yellow"/>
                <w:lang w:val="en-GB" w:eastAsia="zh-CN"/>
              </w:rPr>
              <w:t>2</w:t>
            </w:r>
            <w:r w:rsidRPr="003D423B">
              <w:rPr>
                <w:bCs/>
                <w:highlight w:val="yellow"/>
                <w:lang w:val="en-GB" w:eastAsia="zh-CN"/>
              </w:rPr>
              <w:t>2</w:t>
            </w:r>
          </w:p>
        </w:tc>
      </w:tr>
      <w:tr w:rsidR="003C77C7" w14:paraId="563BABBC" w14:textId="77777777" w:rsidTr="003C77C7">
        <w:trPr>
          <w:jc w:val="center"/>
        </w:trPr>
        <w:tc>
          <w:tcPr>
            <w:tcW w:w="3116" w:type="dxa"/>
            <w:vAlign w:val="center"/>
          </w:tcPr>
          <w:p w14:paraId="5707BAE7" w14:textId="605CBF19" w:rsidR="003C77C7" w:rsidRDefault="003C77C7" w:rsidP="003C77C7">
            <w:pPr>
              <w:jc w:val="center"/>
              <w:rPr>
                <w:bCs/>
                <w:lang w:val="en-GB" w:eastAsia="zh-CN"/>
              </w:rPr>
            </w:pPr>
            <w:r>
              <w:rPr>
                <w:rFonts w:hint="eastAsia"/>
                <w:bCs/>
                <w:lang w:val="en-GB" w:eastAsia="zh-CN"/>
              </w:rPr>
              <w:t>F</w:t>
            </w:r>
            <w:r>
              <w:rPr>
                <w:bCs/>
                <w:lang w:val="en-GB" w:eastAsia="zh-CN"/>
              </w:rPr>
              <w:t>rist symbol</w:t>
            </w:r>
          </w:p>
        </w:tc>
        <w:tc>
          <w:tcPr>
            <w:tcW w:w="3117" w:type="dxa"/>
            <w:vAlign w:val="center"/>
          </w:tcPr>
          <w:p w14:paraId="5E9A0842" w14:textId="7D0E5C24" w:rsidR="003C77C7" w:rsidRDefault="00D82E18" w:rsidP="003C77C7">
            <w:pPr>
              <w:jc w:val="center"/>
              <w:rPr>
                <w:bCs/>
                <w:lang w:val="en-GB" w:eastAsia="zh-CN"/>
              </w:rPr>
            </w:pPr>
            <w:r>
              <w:rPr>
                <w:rFonts w:hint="eastAsia"/>
                <w:bCs/>
                <w:lang w:val="en-GB" w:eastAsia="zh-CN"/>
              </w:rPr>
              <w:t>1</w:t>
            </w:r>
            <w:r>
              <w:rPr>
                <w:bCs/>
                <w:lang w:val="en-GB" w:eastAsia="zh-CN"/>
              </w:rPr>
              <w:t>2</w:t>
            </w:r>
          </w:p>
        </w:tc>
      </w:tr>
      <w:tr w:rsidR="003C77C7" w14:paraId="1CF6991B" w14:textId="77777777" w:rsidTr="003C77C7">
        <w:trPr>
          <w:trHeight w:val="119"/>
          <w:jc w:val="center"/>
        </w:trPr>
        <w:tc>
          <w:tcPr>
            <w:tcW w:w="3116" w:type="dxa"/>
            <w:vAlign w:val="center"/>
          </w:tcPr>
          <w:p w14:paraId="1AB280B4" w14:textId="35E3068A" w:rsidR="003C77C7" w:rsidRDefault="003C77C7" w:rsidP="003C77C7">
            <w:pPr>
              <w:jc w:val="center"/>
              <w:rPr>
                <w:bCs/>
                <w:lang w:val="en-GB" w:eastAsia="zh-CN"/>
              </w:rPr>
            </w:pPr>
            <w:r>
              <w:rPr>
                <w:rFonts w:hint="eastAsia"/>
                <w:bCs/>
                <w:lang w:val="en-GB" w:eastAsia="zh-CN"/>
              </w:rPr>
              <w:t>D</w:t>
            </w:r>
            <w:r>
              <w:rPr>
                <w:bCs/>
                <w:lang w:val="en-GB" w:eastAsia="zh-CN"/>
              </w:rPr>
              <w:t>M-RS sequence generation</w:t>
            </w:r>
          </w:p>
        </w:tc>
        <w:tc>
          <w:tcPr>
            <w:tcW w:w="3117" w:type="dxa"/>
            <w:vAlign w:val="center"/>
          </w:tcPr>
          <w:p w14:paraId="4D003B7A" w14:textId="3880B3D1" w:rsidR="003C77C7" w:rsidRPr="00D82E18" w:rsidRDefault="00D82E18" w:rsidP="00D82E18">
            <w:pPr>
              <w:jc w:val="center"/>
              <w:rPr>
                <w:bCs/>
                <w:lang w:eastAsia="zh-CN"/>
              </w:rPr>
            </w:pPr>
            <w:r w:rsidRPr="00D82E18">
              <w:rPr>
                <w:rFonts w:hint="eastAsia"/>
                <w:bCs/>
                <w:lang w:val="en-GB" w:eastAsia="zh-CN"/>
              </w:rPr>
              <w:t>N</w:t>
            </w:r>
            <w:r w:rsidRPr="00D82E18">
              <w:rPr>
                <w:rFonts w:hint="eastAsia"/>
                <w:bCs/>
                <w:vertAlign w:val="subscript"/>
                <w:lang w:val="en-GB" w:eastAsia="zh-CN"/>
              </w:rPr>
              <w:t>ID</w:t>
            </w:r>
            <w:r w:rsidRPr="00D82E18">
              <w:rPr>
                <w:rFonts w:hint="eastAsia"/>
                <w:bCs/>
                <w:vertAlign w:val="superscript"/>
                <w:lang w:val="en-GB" w:eastAsia="zh-CN"/>
              </w:rPr>
              <w:t>0</w:t>
            </w:r>
            <w:r w:rsidRPr="00D82E18">
              <w:rPr>
                <w:rFonts w:hint="eastAsia"/>
                <w:bCs/>
                <w:lang w:val="en-GB" w:eastAsia="zh-CN"/>
              </w:rPr>
              <w:t>=0</w:t>
            </w:r>
          </w:p>
        </w:tc>
      </w:tr>
      <w:tr w:rsidR="003C77C7" w14:paraId="481DE491" w14:textId="77777777" w:rsidTr="003C77C7">
        <w:trPr>
          <w:trHeight w:val="119"/>
          <w:jc w:val="center"/>
        </w:trPr>
        <w:tc>
          <w:tcPr>
            <w:tcW w:w="3116" w:type="dxa"/>
            <w:vAlign w:val="center"/>
          </w:tcPr>
          <w:p w14:paraId="692676F2" w14:textId="33DC260B" w:rsidR="003C77C7" w:rsidRDefault="003C77C7" w:rsidP="003C77C7">
            <w:pPr>
              <w:jc w:val="center"/>
              <w:rPr>
                <w:bCs/>
                <w:lang w:val="en-GB" w:eastAsia="zh-CN"/>
              </w:rPr>
            </w:pPr>
            <w:r>
              <w:rPr>
                <w:rFonts w:hint="eastAsia"/>
                <w:bCs/>
                <w:lang w:val="en-GB" w:eastAsia="zh-CN"/>
              </w:rPr>
              <w:t>T</w:t>
            </w:r>
            <w:r>
              <w:rPr>
                <w:bCs/>
                <w:lang w:val="en-GB" w:eastAsia="zh-CN"/>
              </w:rPr>
              <w:t>est metric</w:t>
            </w:r>
          </w:p>
        </w:tc>
        <w:tc>
          <w:tcPr>
            <w:tcW w:w="3117" w:type="dxa"/>
            <w:vAlign w:val="center"/>
          </w:tcPr>
          <w:p w14:paraId="03AE130F" w14:textId="04E1DF60" w:rsidR="003C77C7" w:rsidRDefault="00D82E18" w:rsidP="003C77C7">
            <w:pPr>
              <w:jc w:val="center"/>
              <w:rPr>
                <w:bCs/>
                <w:lang w:val="en-GB" w:eastAsia="zh-CN"/>
              </w:rPr>
            </w:pPr>
            <w:r>
              <w:rPr>
                <w:rFonts w:hint="eastAsia"/>
                <w:bCs/>
                <w:lang w:val="en-GB" w:eastAsia="zh-CN"/>
              </w:rPr>
              <w:t>B</w:t>
            </w:r>
            <w:r>
              <w:rPr>
                <w:bCs/>
                <w:lang w:val="en-GB" w:eastAsia="zh-CN"/>
              </w:rPr>
              <w:t>LER</w:t>
            </w:r>
          </w:p>
        </w:tc>
      </w:tr>
    </w:tbl>
    <w:p w14:paraId="2F5A698E" w14:textId="3A902F93" w:rsidR="00FE4D7A" w:rsidRDefault="00FE4D7A" w:rsidP="00F57874">
      <w:pPr>
        <w:jc w:val="both"/>
        <w:rPr>
          <w:bCs/>
          <w:lang w:val="en-GB" w:eastAsia="zh-CN"/>
        </w:rPr>
      </w:pPr>
    </w:p>
    <w:p w14:paraId="2CDF1089" w14:textId="48813104" w:rsidR="003B5BD7" w:rsidRDefault="003B5BD7" w:rsidP="00903CBE">
      <w:pPr>
        <w:jc w:val="center"/>
        <w:rPr>
          <w:bCs/>
          <w:lang w:val="en-GB" w:eastAsia="zh-CN"/>
        </w:rPr>
      </w:pPr>
      <w:r>
        <w:rPr>
          <w:bCs/>
          <w:lang w:val="en-GB" w:eastAsia="zh-CN"/>
        </w:rPr>
        <w:t xml:space="preserve">Table </w:t>
      </w:r>
      <w:r w:rsidR="00883605">
        <w:rPr>
          <w:bCs/>
          <w:lang w:val="en-GB" w:eastAsia="zh-CN"/>
        </w:rPr>
        <w:t>2</w:t>
      </w:r>
      <w:r>
        <w:rPr>
          <w:bCs/>
          <w:lang w:val="en-GB" w:eastAsia="zh-CN"/>
        </w:rPr>
        <w:t xml:space="preserve">: </w:t>
      </w:r>
      <w:r w:rsidR="00883605">
        <w:rPr>
          <w:bCs/>
          <w:lang w:val="en-GB" w:eastAsia="zh-CN"/>
        </w:rPr>
        <w:t>ideal and impairment</w:t>
      </w:r>
      <w:r>
        <w:rPr>
          <w:bCs/>
          <w:lang w:val="en-GB" w:eastAsia="zh-CN"/>
        </w:rPr>
        <w:t xml:space="preserve"> simulation results for PUCCH format 2</w:t>
      </w:r>
    </w:p>
    <w:tbl>
      <w:tblPr>
        <w:tblStyle w:val="a8"/>
        <w:tblW w:w="10021" w:type="dxa"/>
        <w:jc w:val="center"/>
        <w:tblLook w:val="04A0" w:firstRow="1" w:lastRow="0" w:firstColumn="1" w:lastColumn="0" w:noHBand="0" w:noVBand="1"/>
      </w:tblPr>
      <w:tblGrid>
        <w:gridCol w:w="605"/>
        <w:gridCol w:w="794"/>
        <w:gridCol w:w="1050"/>
        <w:gridCol w:w="1050"/>
        <w:gridCol w:w="1061"/>
        <w:gridCol w:w="561"/>
        <w:gridCol w:w="1105"/>
        <w:gridCol w:w="872"/>
        <w:gridCol w:w="872"/>
        <w:gridCol w:w="883"/>
        <w:gridCol w:w="1178"/>
        <w:gridCol w:w="1272"/>
      </w:tblGrid>
      <w:tr w:rsidR="006D5A77" w14:paraId="3C3E145A" w14:textId="3DBF268D" w:rsidTr="00D9221A">
        <w:trPr>
          <w:trHeight w:val="635"/>
          <w:jc w:val="center"/>
        </w:trPr>
        <w:tc>
          <w:tcPr>
            <w:tcW w:w="536" w:type="dxa"/>
            <w:vAlign w:val="center"/>
          </w:tcPr>
          <w:p w14:paraId="63125A78" w14:textId="77777777" w:rsidR="006D5A77" w:rsidRDefault="006D5A77" w:rsidP="009F5D4B">
            <w:pPr>
              <w:jc w:val="center"/>
              <w:rPr>
                <w:bCs/>
                <w:lang w:val="en-GB" w:eastAsia="zh-CN"/>
              </w:rPr>
            </w:pPr>
            <w:r>
              <w:rPr>
                <w:rFonts w:hint="eastAsia"/>
                <w:bCs/>
                <w:lang w:val="en-GB" w:eastAsia="zh-CN"/>
              </w:rPr>
              <w:t>T</w:t>
            </w:r>
            <w:r>
              <w:rPr>
                <w:bCs/>
                <w:lang w:val="en-GB" w:eastAsia="zh-CN"/>
              </w:rPr>
              <w:t>est case</w:t>
            </w:r>
          </w:p>
        </w:tc>
        <w:tc>
          <w:tcPr>
            <w:tcW w:w="704" w:type="dxa"/>
            <w:vAlign w:val="center"/>
          </w:tcPr>
          <w:p w14:paraId="5225A8A0" w14:textId="21DAF1E8" w:rsidR="006D5A77" w:rsidRDefault="006D5A77" w:rsidP="009F5D4B">
            <w:pPr>
              <w:jc w:val="center"/>
              <w:rPr>
                <w:bCs/>
                <w:lang w:val="en-GB" w:eastAsia="zh-CN"/>
              </w:rPr>
            </w:pPr>
            <w:r>
              <w:rPr>
                <w:bCs/>
                <w:lang w:val="en-GB" w:eastAsia="zh-CN"/>
              </w:rPr>
              <w:t>Format</w:t>
            </w:r>
          </w:p>
        </w:tc>
        <w:tc>
          <w:tcPr>
            <w:tcW w:w="931" w:type="dxa"/>
            <w:vAlign w:val="center"/>
          </w:tcPr>
          <w:p w14:paraId="09C2E5B5" w14:textId="40C6984F" w:rsidR="006D5A77" w:rsidRDefault="006D5A77" w:rsidP="009F5D4B">
            <w:pPr>
              <w:jc w:val="center"/>
              <w:rPr>
                <w:bCs/>
                <w:lang w:val="en-GB" w:eastAsia="zh-CN"/>
              </w:rPr>
            </w:pPr>
            <w:r>
              <w:rPr>
                <w:bCs/>
                <w:lang w:val="en-GB" w:eastAsia="zh-CN"/>
              </w:rPr>
              <w:t>SCS&amp;BW</w:t>
            </w:r>
          </w:p>
        </w:tc>
        <w:tc>
          <w:tcPr>
            <w:tcW w:w="931" w:type="dxa"/>
            <w:vAlign w:val="center"/>
          </w:tcPr>
          <w:p w14:paraId="14F31398" w14:textId="7A9F3ED2" w:rsidR="006D5A77" w:rsidRDefault="006D5A77" w:rsidP="009F5D4B">
            <w:pPr>
              <w:jc w:val="center"/>
              <w:rPr>
                <w:bCs/>
                <w:lang w:val="en-GB" w:eastAsia="zh-CN"/>
              </w:rPr>
            </w:pPr>
            <w:r>
              <w:rPr>
                <w:rFonts w:hint="eastAsia"/>
                <w:bCs/>
                <w:lang w:val="en-GB" w:eastAsia="zh-CN"/>
              </w:rPr>
              <w:t>M</w:t>
            </w:r>
            <w:r>
              <w:rPr>
                <w:bCs/>
                <w:lang w:val="en-GB" w:eastAsia="zh-CN"/>
              </w:rPr>
              <w:t>aximum RB</w:t>
            </w:r>
          </w:p>
        </w:tc>
        <w:tc>
          <w:tcPr>
            <w:tcW w:w="941" w:type="dxa"/>
            <w:vAlign w:val="center"/>
          </w:tcPr>
          <w:p w14:paraId="4C436298" w14:textId="71EED0CD" w:rsidR="006D5A77" w:rsidRDefault="006D5A77" w:rsidP="009F5D4B">
            <w:pPr>
              <w:jc w:val="center"/>
              <w:rPr>
                <w:bCs/>
                <w:lang w:val="en-GB" w:eastAsia="zh-CN"/>
              </w:rPr>
            </w:pPr>
            <w:r>
              <w:rPr>
                <w:bCs/>
                <w:lang w:val="en-GB" w:eastAsia="zh-CN"/>
              </w:rPr>
              <w:t>Intra-slot Frequency hopping</w:t>
            </w:r>
          </w:p>
        </w:tc>
        <w:tc>
          <w:tcPr>
            <w:tcW w:w="497" w:type="dxa"/>
            <w:vAlign w:val="center"/>
          </w:tcPr>
          <w:p w14:paraId="502A39C9" w14:textId="70E00393" w:rsidR="006D5A77" w:rsidRDefault="006D5A77" w:rsidP="009F5D4B">
            <w:pPr>
              <w:jc w:val="center"/>
              <w:rPr>
                <w:bCs/>
                <w:lang w:val="en-GB" w:eastAsia="zh-CN"/>
              </w:rPr>
            </w:pPr>
            <w:r>
              <w:rPr>
                <w:bCs/>
                <w:lang w:val="en-GB" w:eastAsia="zh-CN"/>
              </w:rPr>
              <w:t>UCI bits</w:t>
            </w:r>
          </w:p>
        </w:tc>
        <w:tc>
          <w:tcPr>
            <w:tcW w:w="980" w:type="dxa"/>
            <w:vAlign w:val="center"/>
          </w:tcPr>
          <w:p w14:paraId="7EF7A251" w14:textId="2C16E7BB" w:rsidR="006D5A77" w:rsidRDefault="006D5A77" w:rsidP="009F5D4B">
            <w:pPr>
              <w:jc w:val="center"/>
              <w:rPr>
                <w:bCs/>
                <w:lang w:val="en-GB" w:eastAsia="zh-CN"/>
              </w:rPr>
            </w:pPr>
            <w:r>
              <w:rPr>
                <w:bCs/>
                <w:lang w:val="en-GB" w:eastAsia="zh-CN"/>
              </w:rPr>
              <w:t>Channel</w:t>
            </w:r>
          </w:p>
        </w:tc>
        <w:tc>
          <w:tcPr>
            <w:tcW w:w="773" w:type="dxa"/>
            <w:vAlign w:val="center"/>
          </w:tcPr>
          <w:p w14:paraId="3FE5CCAC" w14:textId="4E51E13D" w:rsidR="006D5A77" w:rsidRDefault="006D5A77" w:rsidP="009F5D4B">
            <w:pPr>
              <w:jc w:val="center"/>
              <w:rPr>
                <w:bCs/>
                <w:lang w:val="en-GB" w:eastAsia="zh-CN"/>
              </w:rPr>
            </w:pPr>
            <w:r>
              <w:rPr>
                <w:bCs/>
                <w:lang w:val="en-GB" w:eastAsia="zh-CN"/>
              </w:rPr>
              <w:t>Number of RB</w:t>
            </w:r>
          </w:p>
        </w:tc>
        <w:tc>
          <w:tcPr>
            <w:tcW w:w="773" w:type="dxa"/>
            <w:vAlign w:val="center"/>
          </w:tcPr>
          <w:p w14:paraId="7D1AF682" w14:textId="667C0C03" w:rsidR="006D5A77" w:rsidRDefault="006D5A77" w:rsidP="009F5D4B">
            <w:pPr>
              <w:jc w:val="center"/>
              <w:rPr>
                <w:bCs/>
                <w:lang w:val="en-GB" w:eastAsia="zh-CN"/>
              </w:rPr>
            </w:pPr>
            <w:r>
              <w:rPr>
                <w:rFonts w:hint="eastAsia"/>
                <w:bCs/>
                <w:lang w:val="en-GB" w:eastAsia="zh-CN"/>
              </w:rPr>
              <w:t>N</w:t>
            </w:r>
            <w:r>
              <w:rPr>
                <w:bCs/>
                <w:lang w:val="en-GB" w:eastAsia="zh-CN"/>
              </w:rPr>
              <w:t>umber of Tx and Rx</w:t>
            </w:r>
          </w:p>
        </w:tc>
        <w:tc>
          <w:tcPr>
            <w:tcW w:w="783" w:type="dxa"/>
            <w:vAlign w:val="center"/>
          </w:tcPr>
          <w:p w14:paraId="0E6FC773" w14:textId="2F918B56" w:rsidR="006D5A77" w:rsidRDefault="006D5A77" w:rsidP="009F5D4B">
            <w:pPr>
              <w:jc w:val="center"/>
              <w:rPr>
                <w:bCs/>
                <w:lang w:val="en-GB" w:eastAsia="zh-CN"/>
              </w:rPr>
            </w:pPr>
            <w:r>
              <w:rPr>
                <w:bCs/>
                <w:lang w:val="en-GB" w:eastAsia="zh-CN"/>
              </w:rPr>
              <w:t>Number of symbols</w:t>
            </w:r>
          </w:p>
        </w:tc>
        <w:tc>
          <w:tcPr>
            <w:tcW w:w="1044" w:type="dxa"/>
            <w:vAlign w:val="center"/>
          </w:tcPr>
          <w:p w14:paraId="034852C3" w14:textId="171AD0B6" w:rsidR="006D5A77" w:rsidRDefault="006D5A77" w:rsidP="00883605">
            <w:pPr>
              <w:jc w:val="center"/>
              <w:rPr>
                <w:bCs/>
                <w:lang w:val="en-GB" w:eastAsia="zh-CN"/>
              </w:rPr>
            </w:pPr>
            <w:r>
              <w:rPr>
                <w:bCs/>
                <w:lang w:val="en-GB" w:eastAsia="zh-CN"/>
              </w:rPr>
              <w:t>BLER@1%</w:t>
            </w:r>
          </w:p>
          <w:p w14:paraId="714341BE" w14:textId="5CFBE7DB" w:rsidR="00883605" w:rsidRDefault="00883605" w:rsidP="00883605">
            <w:pPr>
              <w:jc w:val="center"/>
              <w:rPr>
                <w:bCs/>
                <w:lang w:val="en-GB" w:eastAsia="zh-CN"/>
              </w:rPr>
            </w:pPr>
            <w:r>
              <w:rPr>
                <w:rFonts w:hint="eastAsia"/>
                <w:bCs/>
                <w:lang w:val="en-GB" w:eastAsia="zh-CN"/>
              </w:rPr>
              <w:t>(</w:t>
            </w:r>
            <w:r>
              <w:rPr>
                <w:bCs/>
                <w:lang w:val="en-GB" w:eastAsia="zh-CN"/>
              </w:rPr>
              <w:t>ideal)</w:t>
            </w:r>
          </w:p>
        </w:tc>
        <w:tc>
          <w:tcPr>
            <w:tcW w:w="1128" w:type="dxa"/>
            <w:vAlign w:val="center"/>
          </w:tcPr>
          <w:p w14:paraId="0156DB5E" w14:textId="77777777" w:rsidR="006D5A77" w:rsidRDefault="00883605" w:rsidP="009F5D4B">
            <w:pPr>
              <w:rPr>
                <w:bCs/>
                <w:lang w:val="en-GB" w:eastAsia="zh-CN"/>
              </w:rPr>
            </w:pPr>
            <w:r>
              <w:rPr>
                <w:rFonts w:hint="eastAsia"/>
                <w:bCs/>
                <w:lang w:val="en-GB" w:eastAsia="zh-CN"/>
              </w:rPr>
              <w:t>B</w:t>
            </w:r>
            <w:r>
              <w:rPr>
                <w:bCs/>
                <w:lang w:val="en-GB" w:eastAsia="zh-CN"/>
              </w:rPr>
              <w:t>LER@1%</w:t>
            </w:r>
          </w:p>
          <w:p w14:paraId="6936D533" w14:textId="086B85D5" w:rsidR="00883605" w:rsidRDefault="00883605" w:rsidP="009F5D4B">
            <w:pPr>
              <w:rPr>
                <w:bCs/>
                <w:lang w:val="en-GB" w:eastAsia="zh-CN"/>
              </w:rPr>
            </w:pPr>
            <w:r>
              <w:rPr>
                <w:rFonts w:hint="eastAsia"/>
                <w:bCs/>
                <w:lang w:val="en-GB" w:eastAsia="zh-CN"/>
              </w:rPr>
              <w:t>(</w:t>
            </w:r>
            <w:r>
              <w:rPr>
                <w:bCs/>
                <w:lang w:val="en-GB" w:eastAsia="zh-CN"/>
              </w:rPr>
              <w:t>impairment)</w:t>
            </w:r>
          </w:p>
        </w:tc>
      </w:tr>
      <w:tr w:rsidR="006D5A77" w14:paraId="75244FA0" w14:textId="779DE788" w:rsidTr="00D9221A">
        <w:trPr>
          <w:trHeight w:val="419"/>
          <w:jc w:val="center"/>
        </w:trPr>
        <w:tc>
          <w:tcPr>
            <w:tcW w:w="536" w:type="dxa"/>
            <w:vAlign w:val="center"/>
          </w:tcPr>
          <w:p w14:paraId="349FA420" w14:textId="472C55EE" w:rsidR="006D5A77" w:rsidRDefault="006D5A77" w:rsidP="009F5D4B">
            <w:pPr>
              <w:jc w:val="center"/>
              <w:rPr>
                <w:bCs/>
                <w:lang w:val="en-GB" w:eastAsia="zh-CN"/>
              </w:rPr>
            </w:pPr>
            <w:r>
              <w:rPr>
                <w:bCs/>
                <w:lang w:val="en-GB" w:eastAsia="zh-CN"/>
              </w:rPr>
              <w:t>Case 1</w:t>
            </w:r>
          </w:p>
        </w:tc>
        <w:tc>
          <w:tcPr>
            <w:tcW w:w="704" w:type="dxa"/>
            <w:vAlign w:val="center"/>
          </w:tcPr>
          <w:p w14:paraId="6B683AE3" w14:textId="10DA48A0" w:rsidR="006D5A77" w:rsidRDefault="006D5A77" w:rsidP="009F5D4B">
            <w:pPr>
              <w:jc w:val="center"/>
              <w:rPr>
                <w:bCs/>
                <w:lang w:val="en-GB" w:eastAsia="zh-CN"/>
              </w:rPr>
            </w:pPr>
            <w:r>
              <w:rPr>
                <w:bCs/>
                <w:lang w:val="en-GB" w:eastAsia="zh-CN"/>
              </w:rPr>
              <w:t>Format 2</w:t>
            </w:r>
          </w:p>
        </w:tc>
        <w:tc>
          <w:tcPr>
            <w:tcW w:w="931" w:type="dxa"/>
            <w:vAlign w:val="center"/>
          </w:tcPr>
          <w:p w14:paraId="18A7F973" w14:textId="633EBEA8" w:rsidR="006D5A77" w:rsidRDefault="006D5A77" w:rsidP="009F5D4B">
            <w:pPr>
              <w:jc w:val="center"/>
              <w:rPr>
                <w:bCs/>
                <w:lang w:val="en-GB" w:eastAsia="zh-CN"/>
              </w:rPr>
            </w:pPr>
            <w:r>
              <w:rPr>
                <w:rFonts w:hint="eastAsia"/>
                <w:bCs/>
                <w:lang w:val="en-GB" w:eastAsia="zh-CN"/>
              </w:rPr>
              <w:t>1</w:t>
            </w:r>
            <w:r>
              <w:rPr>
                <w:bCs/>
                <w:lang w:val="en-GB" w:eastAsia="zh-CN"/>
              </w:rPr>
              <w:t>5KHz, 3MHz</w:t>
            </w:r>
          </w:p>
        </w:tc>
        <w:tc>
          <w:tcPr>
            <w:tcW w:w="931" w:type="dxa"/>
            <w:vAlign w:val="center"/>
          </w:tcPr>
          <w:p w14:paraId="7F19624D" w14:textId="6ABC12D7" w:rsidR="006D5A77" w:rsidRDefault="006D5A77" w:rsidP="009F5D4B">
            <w:pPr>
              <w:jc w:val="center"/>
              <w:rPr>
                <w:bCs/>
                <w:lang w:val="en-GB" w:eastAsia="zh-CN"/>
              </w:rPr>
            </w:pPr>
            <w:r>
              <w:rPr>
                <w:rFonts w:hint="eastAsia"/>
                <w:bCs/>
                <w:lang w:val="en-GB" w:eastAsia="zh-CN"/>
              </w:rPr>
              <w:t>1</w:t>
            </w:r>
            <w:r>
              <w:rPr>
                <w:bCs/>
                <w:lang w:val="en-GB" w:eastAsia="zh-CN"/>
              </w:rPr>
              <w:t>2</w:t>
            </w:r>
          </w:p>
        </w:tc>
        <w:tc>
          <w:tcPr>
            <w:tcW w:w="941" w:type="dxa"/>
            <w:vAlign w:val="center"/>
          </w:tcPr>
          <w:p w14:paraId="0BDD26A7" w14:textId="3DFF26EA" w:rsidR="006D5A77" w:rsidRDefault="006D5A77" w:rsidP="009F5D4B">
            <w:pPr>
              <w:jc w:val="center"/>
              <w:rPr>
                <w:bCs/>
                <w:lang w:val="en-GB" w:eastAsia="zh-CN"/>
              </w:rPr>
            </w:pPr>
            <w:r>
              <w:rPr>
                <w:rFonts w:hint="eastAsia"/>
                <w:bCs/>
                <w:lang w:val="en-GB" w:eastAsia="zh-CN"/>
              </w:rPr>
              <w:t>E</w:t>
            </w:r>
            <w:r>
              <w:rPr>
                <w:bCs/>
                <w:lang w:val="en-GB" w:eastAsia="zh-CN"/>
              </w:rPr>
              <w:t>nabled</w:t>
            </w:r>
          </w:p>
        </w:tc>
        <w:tc>
          <w:tcPr>
            <w:tcW w:w="497" w:type="dxa"/>
            <w:vAlign w:val="center"/>
          </w:tcPr>
          <w:p w14:paraId="3E207FC1" w14:textId="179E00B0" w:rsidR="006D5A77" w:rsidRDefault="006D5A77" w:rsidP="009F5D4B">
            <w:pPr>
              <w:jc w:val="center"/>
              <w:rPr>
                <w:bCs/>
                <w:lang w:val="en-GB" w:eastAsia="zh-CN"/>
              </w:rPr>
            </w:pPr>
            <w:r>
              <w:rPr>
                <w:rFonts w:hint="eastAsia"/>
                <w:bCs/>
                <w:lang w:val="en-GB" w:eastAsia="zh-CN"/>
              </w:rPr>
              <w:t>2</w:t>
            </w:r>
            <w:r>
              <w:rPr>
                <w:bCs/>
                <w:lang w:val="en-GB" w:eastAsia="zh-CN"/>
              </w:rPr>
              <w:t>2</w:t>
            </w:r>
          </w:p>
        </w:tc>
        <w:tc>
          <w:tcPr>
            <w:tcW w:w="980" w:type="dxa"/>
            <w:vAlign w:val="center"/>
          </w:tcPr>
          <w:p w14:paraId="7FD1D398" w14:textId="180E483D" w:rsidR="006D5A77" w:rsidRDefault="006D5A77" w:rsidP="009F5D4B">
            <w:pPr>
              <w:jc w:val="center"/>
              <w:rPr>
                <w:bCs/>
                <w:lang w:val="en-GB" w:eastAsia="zh-CN"/>
              </w:rPr>
            </w:pPr>
            <w:r>
              <w:rPr>
                <w:rFonts w:hint="eastAsia"/>
                <w:bCs/>
                <w:lang w:val="en-GB" w:eastAsia="zh-CN"/>
              </w:rPr>
              <w:t>T</w:t>
            </w:r>
            <w:r>
              <w:rPr>
                <w:bCs/>
                <w:lang w:val="en-GB" w:eastAsia="zh-CN"/>
              </w:rPr>
              <w:t>DLC300-100</w:t>
            </w:r>
          </w:p>
        </w:tc>
        <w:tc>
          <w:tcPr>
            <w:tcW w:w="773" w:type="dxa"/>
            <w:vAlign w:val="center"/>
          </w:tcPr>
          <w:p w14:paraId="37A33397" w14:textId="363AC15E" w:rsidR="006D5A77" w:rsidRDefault="006D5A77" w:rsidP="009F5D4B">
            <w:pPr>
              <w:jc w:val="center"/>
              <w:rPr>
                <w:bCs/>
                <w:lang w:val="en-GB" w:eastAsia="zh-CN"/>
              </w:rPr>
            </w:pPr>
            <w:r>
              <w:rPr>
                <w:rFonts w:hint="eastAsia"/>
                <w:bCs/>
                <w:lang w:val="en-GB" w:eastAsia="zh-CN"/>
              </w:rPr>
              <w:t>9</w:t>
            </w:r>
          </w:p>
        </w:tc>
        <w:tc>
          <w:tcPr>
            <w:tcW w:w="773" w:type="dxa"/>
            <w:vAlign w:val="center"/>
          </w:tcPr>
          <w:p w14:paraId="2FAF6F2C" w14:textId="6DE9A671" w:rsidR="006D5A77" w:rsidRDefault="006D5A77" w:rsidP="009F5D4B">
            <w:pPr>
              <w:jc w:val="center"/>
              <w:rPr>
                <w:bCs/>
                <w:lang w:val="en-GB" w:eastAsia="zh-CN"/>
              </w:rPr>
            </w:pPr>
            <w:r>
              <w:rPr>
                <w:rFonts w:hint="eastAsia"/>
                <w:bCs/>
                <w:lang w:val="en-GB" w:eastAsia="zh-CN"/>
              </w:rPr>
              <w:t>1</w:t>
            </w:r>
            <w:r>
              <w:rPr>
                <w:bCs/>
                <w:lang w:val="en-GB" w:eastAsia="zh-CN"/>
              </w:rPr>
              <w:t>T2R</w:t>
            </w:r>
          </w:p>
        </w:tc>
        <w:tc>
          <w:tcPr>
            <w:tcW w:w="783" w:type="dxa"/>
            <w:vAlign w:val="center"/>
          </w:tcPr>
          <w:p w14:paraId="7848B5AF" w14:textId="084F3631" w:rsidR="006D5A77" w:rsidRDefault="006D5A77" w:rsidP="009F5D4B">
            <w:pPr>
              <w:jc w:val="center"/>
              <w:rPr>
                <w:bCs/>
                <w:lang w:val="en-GB" w:eastAsia="zh-CN"/>
              </w:rPr>
            </w:pPr>
            <w:r>
              <w:rPr>
                <w:rFonts w:hint="eastAsia"/>
                <w:bCs/>
                <w:lang w:val="en-GB" w:eastAsia="zh-CN"/>
              </w:rPr>
              <w:t>2</w:t>
            </w:r>
          </w:p>
        </w:tc>
        <w:tc>
          <w:tcPr>
            <w:tcW w:w="1044" w:type="dxa"/>
            <w:vAlign w:val="center"/>
          </w:tcPr>
          <w:p w14:paraId="186EFE73" w14:textId="73B717F7" w:rsidR="006D5A77" w:rsidRDefault="006D5A77" w:rsidP="00883605">
            <w:pPr>
              <w:jc w:val="center"/>
              <w:rPr>
                <w:bCs/>
                <w:lang w:val="en-GB" w:eastAsia="zh-CN"/>
              </w:rPr>
            </w:pPr>
            <w:r>
              <w:rPr>
                <w:rFonts w:hint="eastAsia"/>
                <w:bCs/>
                <w:lang w:val="en-GB" w:eastAsia="zh-CN"/>
              </w:rPr>
              <w:t>0</w:t>
            </w:r>
            <w:r>
              <w:rPr>
                <w:bCs/>
                <w:lang w:val="en-GB" w:eastAsia="zh-CN"/>
              </w:rPr>
              <w:t>.23</w:t>
            </w:r>
          </w:p>
        </w:tc>
        <w:tc>
          <w:tcPr>
            <w:tcW w:w="1128" w:type="dxa"/>
            <w:vAlign w:val="center"/>
          </w:tcPr>
          <w:p w14:paraId="7FC83CB8" w14:textId="4D7D6BAE" w:rsidR="006D5A77" w:rsidRDefault="00883605" w:rsidP="009F5D4B">
            <w:pPr>
              <w:jc w:val="center"/>
              <w:rPr>
                <w:bCs/>
                <w:lang w:val="en-GB" w:eastAsia="zh-CN"/>
              </w:rPr>
            </w:pPr>
            <w:r>
              <w:rPr>
                <w:rFonts w:hint="eastAsia"/>
                <w:bCs/>
                <w:lang w:val="en-GB" w:eastAsia="zh-CN"/>
              </w:rPr>
              <w:t>2</w:t>
            </w:r>
            <w:r>
              <w:rPr>
                <w:bCs/>
                <w:lang w:val="en-GB" w:eastAsia="zh-CN"/>
              </w:rPr>
              <w:t>.23</w:t>
            </w:r>
          </w:p>
        </w:tc>
      </w:tr>
      <w:tr w:rsidR="006D5A77" w14:paraId="28221ECF" w14:textId="3FCE69D6" w:rsidTr="00D9221A">
        <w:trPr>
          <w:trHeight w:val="409"/>
          <w:jc w:val="center"/>
        </w:trPr>
        <w:tc>
          <w:tcPr>
            <w:tcW w:w="536" w:type="dxa"/>
            <w:vAlign w:val="center"/>
          </w:tcPr>
          <w:p w14:paraId="0D0FA2C4" w14:textId="0B7748D4" w:rsidR="006D5A77" w:rsidRDefault="006D5A77" w:rsidP="009F5D4B">
            <w:pPr>
              <w:jc w:val="center"/>
              <w:rPr>
                <w:bCs/>
                <w:lang w:val="en-GB" w:eastAsia="zh-CN"/>
              </w:rPr>
            </w:pPr>
            <w:r>
              <w:rPr>
                <w:rFonts w:hint="eastAsia"/>
                <w:bCs/>
                <w:lang w:val="en-GB" w:eastAsia="zh-CN"/>
              </w:rPr>
              <w:t>C</w:t>
            </w:r>
            <w:r>
              <w:rPr>
                <w:bCs/>
                <w:lang w:val="en-GB" w:eastAsia="zh-CN"/>
              </w:rPr>
              <w:t>ase 2</w:t>
            </w:r>
          </w:p>
        </w:tc>
        <w:tc>
          <w:tcPr>
            <w:tcW w:w="704" w:type="dxa"/>
            <w:vAlign w:val="center"/>
          </w:tcPr>
          <w:p w14:paraId="2BE3F393" w14:textId="0F6A99B5" w:rsidR="006D5A77" w:rsidRDefault="006D5A77" w:rsidP="009F5D4B">
            <w:pPr>
              <w:jc w:val="center"/>
              <w:rPr>
                <w:bCs/>
                <w:lang w:val="en-GB" w:eastAsia="zh-CN"/>
              </w:rPr>
            </w:pPr>
            <w:r>
              <w:rPr>
                <w:rFonts w:hint="eastAsia"/>
                <w:bCs/>
                <w:lang w:val="en-GB" w:eastAsia="zh-CN"/>
              </w:rPr>
              <w:t>F</w:t>
            </w:r>
            <w:r>
              <w:rPr>
                <w:bCs/>
                <w:lang w:val="en-GB" w:eastAsia="zh-CN"/>
              </w:rPr>
              <w:t>ormat 2</w:t>
            </w:r>
          </w:p>
        </w:tc>
        <w:tc>
          <w:tcPr>
            <w:tcW w:w="931" w:type="dxa"/>
            <w:vAlign w:val="center"/>
          </w:tcPr>
          <w:p w14:paraId="43A4A973" w14:textId="77777777" w:rsidR="006D5A77" w:rsidRDefault="006D5A77" w:rsidP="009F5D4B">
            <w:pPr>
              <w:jc w:val="center"/>
              <w:rPr>
                <w:bCs/>
                <w:lang w:val="en-GB" w:eastAsia="zh-CN"/>
              </w:rPr>
            </w:pPr>
            <w:r>
              <w:rPr>
                <w:rFonts w:hint="eastAsia"/>
                <w:bCs/>
                <w:lang w:val="en-GB" w:eastAsia="zh-CN"/>
              </w:rPr>
              <w:t>1</w:t>
            </w:r>
            <w:r>
              <w:rPr>
                <w:bCs/>
                <w:lang w:val="en-GB" w:eastAsia="zh-CN"/>
              </w:rPr>
              <w:t>5KHz</w:t>
            </w:r>
          </w:p>
          <w:p w14:paraId="630414FC" w14:textId="62BC320D" w:rsidR="006D5A77" w:rsidRDefault="006D5A77" w:rsidP="009F5D4B">
            <w:pPr>
              <w:jc w:val="center"/>
              <w:rPr>
                <w:bCs/>
                <w:lang w:val="en-GB" w:eastAsia="zh-CN"/>
              </w:rPr>
            </w:pPr>
            <w:r>
              <w:rPr>
                <w:rFonts w:hint="eastAsia"/>
                <w:bCs/>
                <w:lang w:val="en-GB" w:eastAsia="zh-CN"/>
              </w:rPr>
              <w:t>3</w:t>
            </w:r>
            <w:r>
              <w:rPr>
                <w:bCs/>
                <w:lang w:val="en-GB" w:eastAsia="zh-CN"/>
              </w:rPr>
              <w:t>MHz</w:t>
            </w:r>
          </w:p>
        </w:tc>
        <w:tc>
          <w:tcPr>
            <w:tcW w:w="931" w:type="dxa"/>
            <w:vAlign w:val="center"/>
          </w:tcPr>
          <w:p w14:paraId="2EA5E56F" w14:textId="41019977" w:rsidR="006D5A77" w:rsidRDefault="006D5A77" w:rsidP="009F5D4B">
            <w:pPr>
              <w:jc w:val="center"/>
              <w:rPr>
                <w:bCs/>
                <w:lang w:val="en-GB" w:eastAsia="zh-CN"/>
              </w:rPr>
            </w:pPr>
            <w:r>
              <w:rPr>
                <w:rFonts w:hint="eastAsia"/>
                <w:bCs/>
                <w:lang w:val="en-GB" w:eastAsia="zh-CN"/>
              </w:rPr>
              <w:t>1</w:t>
            </w:r>
            <w:r>
              <w:rPr>
                <w:bCs/>
                <w:lang w:val="en-GB" w:eastAsia="zh-CN"/>
              </w:rPr>
              <w:t>5</w:t>
            </w:r>
          </w:p>
        </w:tc>
        <w:tc>
          <w:tcPr>
            <w:tcW w:w="941" w:type="dxa"/>
            <w:vAlign w:val="center"/>
          </w:tcPr>
          <w:p w14:paraId="2D5F9DA8" w14:textId="4000962B" w:rsidR="006D5A77" w:rsidRDefault="006D5A77" w:rsidP="009F5D4B">
            <w:pPr>
              <w:jc w:val="center"/>
              <w:rPr>
                <w:bCs/>
                <w:lang w:val="en-GB" w:eastAsia="zh-CN"/>
              </w:rPr>
            </w:pPr>
            <w:r>
              <w:rPr>
                <w:rFonts w:hint="eastAsia"/>
                <w:bCs/>
                <w:lang w:val="en-GB" w:eastAsia="zh-CN"/>
              </w:rPr>
              <w:t>E</w:t>
            </w:r>
            <w:r>
              <w:rPr>
                <w:bCs/>
                <w:lang w:val="en-GB" w:eastAsia="zh-CN"/>
              </w:rPr>
              <w:t>nabled</w:t>
            </w:r>
          </w:p>
        </w:tc>
        <w:tc>
          <w:tcPr>
            <w:tcW w:w="497" w:type="dxa"/>
            <w:vAlign w:val="center"/>
          </w:tcPr>
          <w:p w14:paraId="482FF0B3" w14:textId="6D917DB6" w:rsidR="006D5A77" w:rsidRDefault="006D5A77" w:rsidP="009F5D4B">
            <w:pPr>
              <w:jc w:val="center"/>
              <w:rPr>
                <w:bCs/>
                <w:lang w:val="en-GB" w:eastAsia="zh-CN"/>
              </w:rPr>
            </w:pPr>
            <w:r>
              <w:rPr>
                <w:rFonts w:hint="eastAsia"/>
                <w:bCs/>
                <w:lang w:val="en-GB" w:eastAsia="zh-CN"/>
              </w:rPr>
              <w:t>2</w:t>
            </w:r>
            <w:r>
              <w:rPr>
                <w:bCs/>
                <w:lang w:val="en-GB" w:eastAsia="zh-CN"/>
              </w:rPr>
              <w:t>2</w:t>
            </w:r>
          </w:p>
        </w:tc>
        <w:tc>
          <w:tcPr>
            <w:tcW w:w="980" w:type="dxa"/>
            <w:vAlign w:val="center"/>
          </w:tcPr>
          <w:p w14:paraId="7231E57B" w14:textId="201FAD71" w:rsidR="006D5A77" w:rsidRDefault="006D5A77" w:rsidP="009F5D4B">
            <w:pPr>
              <w:jc w:val="center"/>
              <w:rPr>
                <w:bCs/>
                <w:lang w:val="en-GB" w:eastAsia="zh-CN"/>
              </w:rPr>
            </w:pPr>
            <w:r>
              <w:rPr>
                <w:rFonts w:hint="eastAsia"/>
                <w:bCs/>
                <w:lang w:val="en-GB" w:eastAsia="zh-CN"/>
              </w:rPr>
              <w:t>T</w:t>
            </w:r>
            <w:r>
              <w:rPr>
                <w:bCs/>
                <w:lang w:val="en-GB" w:eastAsia="zh-CN"/>
              </w:rPr>
              <w:t>DLC300-100</w:t>
            </w:r>
          </w:p>
        </w:tc>
        <w:tc>
          <w:tcPr>
            <w:tcW w:w="773" w:type="dxa"/>
            <w:vAlign w:val="center"/>
          </w:tcPr>
          <w:p w14:paraId="704205C1" w14:textId="071915AF" w:rsidR="006D5A77" w:rsidRDefault="006D5A77" w:rsidP="009F5D4B">
            <w:pPr>
              <w:jc w:val="center"/>
              <w:rPr>
                <w:bCs/>
                <w:lang w:val="en-GB" w:eastAsia="zh-CN"/>
              </w:rPr>
            </w:pPr>
            <w:r>
              <w:rPr>
                <w:rFonts w:hint="eastAsia"/>
                <w:bCs/>
                <w:lang w:val="en-GB" w:eastAsia="zh-CN"/>
              </w:rPr>
              <w:t>9</w:t>
            </w:r>
          </w:p>
        </w:tc>
        <w:tc>
          <w:tcPr>
            <w:tcW w:w="773" w:type="dxa"/>
            <w:vAlign w:val="center"/>
          </w:tcPr>
          <w:p w14:paraId="7F3D9372" w14:textId="0AFEE91F" w:rsidR="006D5A77" w:rsidRDefault="006D5A77" w:rsidP="009F5D4B">
            <w:pPr>
              <w:jc w:val="center"/>
              <w:rPr>
                <w:bCs/>
                <w:lang w:val="en-GB" w:eastAsia="zh-CN"/>
              </w:rPr>
            </w:pPr>
            <w:r>
              <w:rPr>
                <w:rFonts w:hint="eastAsia"/>
                <w:bCs/>
                <w:lang w:val="en-GB" w:eastAsia="zh-CN"/>
              </w:rPr>
              <w:t>1</w:t>
            </w:r>
            <w:r>
              <w:rPr>
                <w:bCs/>
                <w:lang w:val="en-GB" w:eastAsia="zh-CN"/>
              </w:rPr>
              <w:t>T2R</w:t>
            </w:r>
          </w:p>
        </w:tc>
        <w:tc>
          <w:tcPr>
            <w:tcW w:w="783" w:type="dxa"/>
            <w:vAlign w:val="center"/>
          </w:tcPr>
          <w:p w14:paraId="73F8E332" w14:textId="3215BFAD" w:rsidR="006D5A77" w:rsidRDefault="006D5A77" w:rsidP="003B5BD7">
            <w:pPr>
              <w:jc w:val="center"/>
              <w:rPr>
                <w:bCs/>
                <w:lang w:val="en-GB" w:eastAsia="zh-CN"/>
              </w:rPr>
            </w:pPr>
            <w:r>
              <w:rPr>
                <w:rFonts w:hint="eastAsia"/>
                <w:bCs/>
                <w:lang w:val="en-GB" w:eastAsia="zh-CN"/>
              </w:rPr>
              <w:t>2</w:t>
            </w:r>
          </w:p>
        </w:tc>
        <w:tc>
          <w:tcPr>
            <w:tcW w:w="1044" w:type="dxa"/>
            <w:vAlign w:val="center"/>
          </w:tcPr>
          <w:p w14:paraId="2E30FB36" w14:textId="5CEABB02" w:rsidR="006D5A77" w:rsidRDefault="006D5A77" w:rsidP="00883605">
            <w:pPr>
              <w:jc w:val="center"/>
              <w:rPr>
                <w:bCs/>
                <w:lang w:val="en-GB" w:eastAsia="zh-CN"/>
              </w:rPr>
            </w:pPr>
            <w:r>
              <w:rPr>
                <w:rFonts w:hint="eastAsia"/>
                <w:bCs/>
                <w:lang w:val="en-GB" w:eastAsia="zh-CN"/>
              </w:rPr>
              <w:t>-</w:t>
            </w:r>
            <w:r>
              <w:rPr>
                <w:bCs/>
                <w:lang w:val="en-GB" w:eastAsia="zh-CN"/>
              </w:rPr>
              <w:t>0.38</w:t>
            </w:r>
          </w:p>
        </w:tc>
        <w:tc>
          <w:tcPr>
            <w:tcW w:w="1128" w:type="dxa"/>
            <w:vAlign w:val="center"/>
          </w:tcPr>
          <w:p w14:paraId="6CBF0E7B" w14:textId="230231E2" w:rsidR="006D5A77" w:rsidRDefault="00883605" w:rsidP="009F5D4B">
            <w:pPr>
              <w:jc w:val="center"/>
              <w:rPr>
                <w:bCs/>
                <w:lang w:val="en-GB" w:eastAsia="zh-CN"/>
              </w:rPr>
            </w:pPr>
            <w:r>
              <w:rPr>
                <w:rFonts w:hint="eastAsia"/>
                <w:bCs/>
                <w:lang w:val="en-GB" w:eastAsia="zh-CN"/>
              </w:rPr>
              <w:t>1</w:t>
            </w:r>
            <w:r>
              <w:rPr>
                <w:bCs/>
                <w:lang w:val="en-GB" w:eastAsia="zh-CN"/>
              </w:rPr>
              <w:t>.62</w:t>
            </w:r>
          </w:p>
        </w:tc>
      </w:tr>
    </w:tbl>
    <w:p w14:paraId="7E324CF2" w14:textId="7E8B6F2A" w:rsidR="003D41A9" w:rsidRPr="00AF14CD" w:rsidRDefault="003D41A9" w:rsidP="00AF14CD">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AF14CD">
        <w:rPr>
          <w:rFonts w:ascii="Arial" w:eastAsia="宋体" w:hAnsi="Arial"/>
          <w:sz w:val="36"/>
        </w:rPr>
        <w:t>Conclusion</w:t>
      </w:r>
    </w:p>
    <w:p w14:paraId="3DCA96AA" w14:textId="6A6ACBE2" w:rsidR="004A6394" w:rsidRDefault="004A6E7D" w:rsidP="001B0602">
      <w:pPr>
        <w:jc w:val="both"/>
        <w:rPr>
          <w:lang w:eastAsia="zh-CN"/>
        </w:rPr>
      </w:pPr>
      <w:r>
        <w:rPr>
          <w:rFonts w:hint="eastAsia"/>
          <w:lang w:eastAsia="zh-CN"/>
        </w:rPr>
        <w:t>I</w:t>
      </w:r>
      <w:r>
        <w:rPr>
          <w:lang w:eastAsia="zh-CN"/>
        </w:rPr>
        <w:t xml:space="preserve">n this paper, </w:t>
      </w:r>
      <w:r w:rsidR="00D901E9">
        <w:rPr>
          <w:lang w:eastAsia="zh-CN"/>
        </w:rPr>
        <w:t xml:space="preserve">the view on remaining issue of PUCCH with 3MHz is provided, meanwhile, </w:t>
      </w:r>
      <w:r w:rsidR="00883605">
        <w:rPr>
          <w:lang w:eastAsia="zh-CN"/>
        </w:rPr>
        <w:t>the ideal and impairment simulation results are provided fo</w:t>
      </w:r>
      <w:r w:rsidR="00D9221A">
        <w:rPr>
          <w:lang w:eastAsia="zh-CN"/>
        </w:rPr>
        <w:t>r requirement derivation.</w:t>
      </w:r>
    </w:p>
    <w:p w14:paraId="46B25A36" w14:textId="77777777" w:rsidR="00D901E9" w:rsidRDefault="00D901E9" w:rsidP="00D901E9">
      <w:pPr>
        <w:jc w:val="both"/>
        <w:rPr>
          <w:rFonts w:hint="eastAsia"/>
          <w:b/>
          <w:lang w:eastAsia="zh-CN"/>
        </w:rPr>
      </w:pPr>
      <w:r>
        <w:rPr>
          <w:b/>
          <w:lang w:eastAsia="zh-CN"/>
        </w:rPr>
        <w:t xml:space="preserve">Proposal 1: Introduce the following applicability rule to test PUCCH requirement with 3MHz </w:t>
      </w:r>
    </w:p>
    <w:p w14:paraId="433BAB06" w14:textId="36D116A8" w:rsidR="00D901E9" w:rsidRPr="00D901E9" w:rsidRDefault="00D901E9" w:rsidP="00D901E9">
      <w:pPr>
        <w:pStyle w:val="ab"/>
        <w:numPr>
          <w:ilvl w:val="0"/>
          <w:numId w:val="27"/>
        </w:numPr>
        <w:jc w:val="both"/>
        <w:rPr>
          <w:rFonts w:hint="eastAsia"/>
          <w:b/>
          <w:lang w:eastAsia="zh-CN"/>
        </w:rPr>
      </w:pPr>
      <w:r>
        <w:rPr>
          <w:rFonts w:eastAsiaTheme="minorEastAsia"/>
          <w:b/>
          <w:lang w:eastAsia="zh-CN"/>
        </w:rPr>
        <w:lastRenderedPageBreak/>
        <w:t>U</w:t>
      </w:r>
      <w:r w:rsidRPr="00D901E9">
        <w:rPr>
          <w:rFonts w:eastAsiaTheme="minorEastAsia"/>
          <w:b/>
          <w:lang w:eastAsia="zh-CN"/>
        </w:rPr>
        <w:t>nless otherwise stated</w:t>
      </w:r>
      <w:r>
        <w:rPr>
          <w:rFonts w:eastAsiaTheme="minorEastAsia"/>
          <w:b/>
          <w:lang w:eastAsia="zh-CN"/>
        </w:rPr>
        <w:t>, PUCCH requirements with 3MHz shall apply only for a BS declaring support of 3MHz (see D.XX) in table xxx. If both 12PRB and 15 PRB are declared to be supported for 3</w:t>
      </w:r>
      <w:r w:rsidR="00FF6F95">
        <w:rPr>
          <w:rFonts w:eastAsiaTheme="minorEastAsia"/>
          <w:b/>
          <w:lang w:eastAsia="zh-CN"/>
        </w:rPr>
        <w:t>MHz, the</w:t>
      </w:r>
      <w:r>
        <w:rPr>
          <w:rFonts w:eastAsiaTheme="minorEastAsia"/>
          <w:b/>
          <w:lang w:eastAsia="zh-CN"/>
        </w:rPr>
        <w:t xml:space="preserve"> test should be done 3MHz with 15 PRB.</w:t>
      </w:r>
    </w:p>
    <w:p w14:paraId="1E1C81F5" w14:textId="77777777" w:rsidR="00D901E9" w:rsidRPr="00D901E9" w:rsidRDefault="00D901E9" w:rsidP="001B0602">
      <w:pPr>
        <w:jc w:val="both"/>
        <w:rPr>
          <w:lang w:val="en-GB"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224F3D70" w14:textId="4A93E25E" w:rsidR="00F73FEB" w:rsidRPr="00156916" w:rsidRDefault="00D9221A" w:rsidP="00F73FEB">
      <w:pPr>
        <w:pStyle w:val="Reference"/>
      </w:pPr>
      <w:r w:rsidRPr="00D9221A">
        <w:rPr>
          <w:lang w:val="en-US"/>
        </w:rPr>
        <w:t>R4-2402863</w:t>
      </w:r>
      <w:r w:rsidR="003C2BCA">
        <w:t>, WF on</w:t>
      </w:r>
      <w:r w:rsidR="003C2BCA" w:rsidRPr="003C2BCA">
        <w:t xml:space="preserve"> NR_FR1_lessthan_5MHz_BW_demod</w:t>
      </w:r>
    </w:p>
    <w:p w14:paraId="0C271BFE" w14:textId="2AEAF7B6" w:rsidR="007E176D" w:rsidRPr="00D272C3" w:rsidRDefault="007E176D" w:rsidP="00B01D01">
      <w:pPr>
        <w:pStyle w:val="Reference"/>
        <w:numPr>
          <w:ilvl w:val="0"/>
          <w:numId w:val="0"/>
        </w:numPr>
      </w:pP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21337" w14:textId="77777777" w:rsidR="00C654DF" w:rsidRDefault="00C654DF" w:rsidP="00EA0BFA">
      <w:pPr>
        <w:spacing w:after="0" w:line="240" w:lineRule="auto"/>
      </w:pPr>
      <w:r>
        <w:separator/>
      </w:r>
    </w:p>
  </w:endnote>
  <w:endnote w:type="continuationSeparator" w:id="0">
    <w:p w14:paraId="1452F8BE" w14:textId="77777777" w:rsidR="00C654DF" w:rsidRDefault="00C654D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4376E" w14:textId="77777777" w:rsidR="00C654DF" w:rsidRDefault="00C654DF" w:rsidP="00EA0BFA">
      <w:pPr>
        <w:spacing w:after="0" w:line="240" w:lineRule="auto"/>
      </w:pPr>
      <w:r>
        <w:separator/>
      </w:r>
    </w:p>
  </w:footnote>
  <w:footnote w:type="continuationSeparator" w:id="0">
    <w:p w14:paraId="6FFC5CFD" w14:textId="77777777" w:rsidR="00C654DF" w:rsidRDefault="00C654D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636DC"/>
    <w:multiLevelType w:val="hybridMultilevel"/>
    <w:tmpl w:val="A9FA4754"/>
    <w:lvl w:ilvl="0" w:tplc="D98EC3E0">
      <w:start w:val="1"/>
      <w:numFmt w:val="bullet"/>
      <w:lvlText w:val="•"/>
      <w:lvlJc w:val="left"/>
      <w:pPr>
        <w:tabs>
          <w:tab w:val="num" w:pos="720"/>
        </w:tabs>
        <w:ind w:left="720" w:hanging="360"/>
      </w:pPr>
      <w:rPr>
        <w:rFonts w:ascii="Arial" w:hAnsi="Arial" w:hint="default"/>
      </w:rPr>
    </w:lvl>
    <w:lvl w:ilvl="1" w:tplc="14B4ABC0" w:tentative="1">
      <w:start w:val="1"/>
      <w:numFmt w:val="bullet"/>
      <w:lvlText w:val="•"/>
      <w:lvlJc w:val="left"/>
      <w:pPr>
        <w:tabs>
          <w:tab w:val="num" w:pos="1440"/>
        </w:tabs>
        <w:ind w:left="1440" w:hanging="360"/>
      </w:pPr>
      <w:rPr>
        <w:rFonts w:ascii="Arial" w:hAnsi="Arial" w:hint="default"/>
      </w:rPr>
    </w:lvl>
    <w:lvl w:ilvl="2" w:tplc="8330717E" w:tentative="1">
      <w:start w:val="1"/>
      <w:numFmt w:val="bullet"/>
      <w:lvlText w:val="•"/>
      <w:lvlJc w:val="left"/>
      <w:pPr>
        <w:tabs>
          <w:tab w:val="num" w:pos="2160"/>
        </w:tabs>
        <w:ind w:left="2160" w:hanging="360"/>
      </w:pPr>
      <w:rPr>
        <w:rFonts w:ascii="Arial" w:hAnsi="Arial" w:hint="default"/>
      </w:rPr>
    </w:lvl>
    <w:lvl w:ilvl="3" w:tplc="53A0AEC2" w:tentative="1">
      <w:start w:val="1"/>
      <w:numFmt w:val="bullet"/>
      <w:lvlText w:val="•"/>
      <w:lvlJc w:val="left"/>
      <w:pPr>
        <w:tabs>
          <w:tab w:val="num" w:pos="2880"/>
        </w:tabs>
        <w:ind w:left="2880" w:hanging="360"/>
      </w:pPr>
      <w:rPr>
        <w:rFonts w:ascii="Arial" w:hAnsi="Arial" w:hint="default"/>
      </w:rPr>
    </w:lvl>
    <w:lvl w:ilvl="4" w:tplc="E15E5334">
      <w:start w:val="1"/>
      <w:numFmt w:val="bullet"/>
      <w:lvlText w:val="•"/>
      <w:lvlJc w:val="left"/>
      <w:pPr>
        <w:tabs>
          <w:tab w:val="num" w:pos="3600"/>
        </w:tabs>
        <w:ind w:left="3600" w:hanging="360"/>
      </w:pPr>
      <w:rPr>
        <w:rFonts w:ascii="Arial" w:hAnsi="Arial" w:hint="default"/>
      </w:rPr>
    </w:lvl>
    <w:lvl w:ilvl="5" w:tplc="4D7620F6" w:tentative="1">
      <w:start w:val="1"/>
      <w:numFmt w:val="bullet"/>
      <w:lvlText w:val="•"/>
      <w:lvlJc w:val="left"/>
      <w:pPr>
        <w:tabs>
          <w:tab w:val="num" w:pos="4320"/>
        </w:tabs>
        <w:ind w:left="4320" w:hanging="360"/>
      </w:pPr>
      <w:rPr>
        <w:rFonts w:ascii="Arial" w:hAnsi="Arial" w:hint="default"/>
      </w:rPr>
    </w:lvl>
    <w:lvl w:ilvl="6" w:tplc="EBA47A54" w:tentative="1">
      <w:start w:val="1"/>
      <w:numFmt w:val="bullet"/>
      <w:lvlText w:val="•"/>
      <w:lvlJc w:val="left"/>
      <w:pPr>
        <w:tabs>
          <w:tab w:val="num" w:pos="5040"/>
        </w:tabs>
        <w:ind w:left="5040" w:hanging="360"/>
      </w:pPr>
      <w:rPr>
        <w:rFonts w:ascii="Arial" w:hAnsi="Arial" w:hint="default"/>
      </w:rPr>
    </w:lvl>
    <w:lvl w:ilvl="7" w:tplc="74847C74" w:tentative="1">
      <w:start w:val="1"/>
      <w:numFmt w:val="bullet"/>
      <w:lvlText w:val="•"/>
      <w:lvlJc w:val="left"/>
      <w:pPr>
        <w:tabs>
          <w:tab w:val="num" w:pos="5760"/>
        </w:tabs>
        <w:ind w:left="5760" w:hanging="360"/>
      </w:pPr>
      <w:rPr>
        <w:rFonts w:ascii="Arial" w:hAnsi="Arial" w:hint="default"/>
      </w:rPr>
    </w:lvl>
    <w:lvl w:ilvl="8" w:tplc="04F6B3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D758AA"/>
    <w:multiLevelType w:val="hybridMultilevel"/>
    <w:tmpl w:val="84BA6430"/>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A2718"/>
    <w:multiLevelType w:val="hybridMultilevel"/>
    <w:tmpl w:val="FD74E36C"/>
    <w:lvl w:ilvl="0" w:tplc="9EA18286">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6E1F63"/>
    <w:multiLevelType w:val="hybridMultilevel"/>
    <w:tmpl w:val="B616F580"/>
    <w:lvl w:ilvl="0" w:tplc="D0CC9AFE">
      <w:start w:val="1"/>
      <w:numFmt w:val="bullet"/>
      <w:lvlText w:val="•"/>
      <w:lvlJc w:val="left"/>
      <w:pPr>
        <w:tabs>
          <w:tab w:val="num" w:pos="720"/>
        </w:tabs>
        <w:ind w:left="720" w:hanging="360"/>
      </w:pPr>
      <w:rPr>
        <w:rFonts w:ascii="Arial" w:hAnsi="Arial" w:hint="default"/>
      </w:rPr>
    </w:lvl>
    <w:lvl w:ilvl="1" w:tplc="B3682274" w:tentative="1">
      <w:start w:val="1"/>
      <w:numFmt w:val="bullet"/>
      <w:lvlText w:val="•"/>
      <w:lvlJc w:val="left"/>
      <w:pPr>
        <w:tabs>
          <w:tab w:val="num" w:pos="1440"/>
        </w:tabs>
        <w:ind w:left="1440" w:hanging="360"/>
      </w:pPr>
      <w:rPr>
        <w:rFonts w:ascii="Arial" w:hAnsi="Arial" w:hint="default"/>
      </w:rPr>
    </w:lvl>
    <w:lvl w:ilvl="2" w:tplc="16947796" w:tentative="1">
      <w:start w:val="1"/>
      <w:numFmt w:val="bullet"/>
      <w:lvlText w:val="•"/>
      <w:lvlJc w:val="left"/>
      <w:pPr>
        <w:tabs>
          <w:tab w:val="num" w:pos="2160"/>
        </w:tabs>
        <w:ind w:left="2160" w:hanging="360"/>
      </w:pPr>
      <w:rPr>
        <w:rFonts w:ascii="Arial" w:hAnsi="Arial" w:hint="default"/>
      </w:rPr>
    </w:lvl>
    <w:lvl w:ilvl="3" w:tplc="3042A12E" w:tentative="1">
      <w:start w:val="1"/>
      <w:numFmt w:val="bullet"/>
      <w:lvlText w:val="•"/>
      <w:lvlJc w:val="left"/>
      <w:pPr>
        <w:tabs>
          <w:tab w:val="num" w:pos="2880"/>
        </w:tabs>
        <w:ind w:left="2880" w:hanging="360"/>
      </w:pPr>
      <w:rPr>
        <w:rFonts w:ascii="Arial" w:hAnsi="Arial" w:hint="default"/>
      </w:rPr>
    </w:lvl>
    <w:lvl w:ilvl="4" w:tplc="06B0F21A" w:tentative="1">
      <w:start w:val="1"/>
      <w:numFmt w:val="bullet"/>
      <w:lvlText w:val="•"/>
      <w:lvlJc w:val="left"/>
      <w:pPr>
        <w:tabs>
          <w:tab w:val="num" w:pos="3600"/>
        </w:tabs>
        <w:ind w:left="3600" w:hanging="360"/>
      </w:pPr>
      <w:rPr>
        <w:rFonts w:ascii="Arial" w:hAnsi="Arial" w:hint="default"/>
      </w:rPr>
    </w:lvl>
    <w:lvl w:ilvl="5" w:tplc="5BEE4BB6">
      <w:start w:val="1"/>
      <w:numFmt w:val="bullet"/>
      <w:lvlText w:val="•"/>
      <w:lvlJc w:val="left"/>
      <w:pPr>
        <w:tabs>
          <w:tab w:val="num" w:pos="4320"/>
        </w:tabs>
        <w:ind w:left="4320" w:hanging="360"/>
      </w:pPr>
      <w:rPr>
        <w:rFonts w:ascii="Arial" w:hAnsi="Arial" w:hint="default"/>
      </w:rPr>
    </w:lvl>
    <w:lvl w:ilvl="6" w:tplc="FB4AF368" w:tentative="1">
      <w:start w:val="1"/>
      <w:numFmt w:val="bullet"/>
      <w:lvlText w:val="•"/>
      <w:lvlJc w:val="left"/>
      <w:pPr>
        <w:tabs>
          <w:tab w:val="num" w:pos="5040"/>
        </w:tabs>
        <w:ind w:left="5040" w:hanging="360"/>
      </w:pPr>
      <w:rPr>
        <w:rFonts w:ascii="Arial" w:hAnsi="Arial" w:hint="default"/>
      </w:rPr>
    </w:lvl>
    <w:lvl w:ilvl="7" w:tplc="6C28D3A0" w:tentative="1">
      <w:start w:val="1"/>
      <w:numFmt w:val="bullet"/>
      <w:lvlText w:val="•"/>
      <w:lvlJc w:val="left"/>
      <w:pPr>
        <w:tabs>
          <w:tab w:val="num" w:pos="5760"/>
        </w:tabs>
        <w:ind w:left="5760" w:hanging="360"/>
      </w:pPr>
      <w:rPr>
        <w:rFonts w:ascii="Arial" w:hAnsi="Arial" w:hint="default"/>
      </w:rPr>
    </w:lvl>
    <w:lvl w:ilvl="8" w:tplc="3258C7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A11DC6"/>
    <w:multiLevelType w:val="hybridMultilevel"/>
    <w:tmpl w:val="E6865A5C"/>
    <w:lvl w:ilvl="0" w:tplc="EBAE3406">
      <w:start w:val="1"/>
      <w:numFmt w:val="bullet"/>
      <w:lvlText w:val="•"/>
      <w:lvlJc w:val="left"/>
      <w:pPr>
        <w:tabs>
          <w:tab w:val="num" w:pos="720"/>
        </w:tabs>
        <w:ind w:left="720" w:hanging="360"/>
      </w:pPr>
      <w:rPr>
        <w:rFonts w:ascii="Arial" w:hAnsi="Arial" w:hint="default"/>
      </w:rPr>
    </w:lvl>
    <w:lvl w:ilvl="1" w:tplc="5954825A" w:tentative="1">
      <w:start w:val="1"/>
      <w:numFmt w:val="bullet"/>
      <w:lvlText w:val="•"/>
      <w:lvlJc w:val="left"/>
      <w:pPr>
        <w:tabs>
          <w:tab w:val="num" w:pos="1440"/>
        </w:tabs>
        <w:ind w:left="1440" w:hanging="360"/>
      </w:pPr>
      <w:rPr>
        <w:rFonts w:ascii="Arial" w:hAnsi="Arial" w:hint="default"/>
      </w:rPr>
    </w:lvl>
    <w:lvl w:ilvl="2" w:tplc="3CBEAE2A" w:tentative="1">
      <w:start w:val="1"/>
      <w:numFmt w:val="bullet"/>
      <w:lvlText w:val="•"/>
      <w:lvlJc w:val="left"/>
      <w:pPr>
        <w:tabs>
          <w:tab w:val="num" w:pos="2160"/>
        </w:tabs>
        <w:ind w:left="2160" w:hanging="360"/>
      </w:pPr>
      <w:rPr>
        <w:rFonts w:ascii="Arial" w:hAnsi="Arial" w:hint="default"/>
      </w:rPr>
    </w:lvl>
    <w:lvl w:ilvl="3" w:tplc="3274FEF2">
      <w:start w:val="1"/>
      <w:numFmt w:val="bullet"/>
      <w:lvlText w:val="•"/>
      <w:lvlJc w:val="left"/>
      <w:pPr>
        <w:tabs>
          <w:tab w:val="num" w:pos="2880"/>
        </w:tabs>
        <w:ind w:left="2880" w:hanging="360"/>
      </w:pPr>
      <w:rPr>
        <w:rFonts w:ascii="Arial" w:hAnsi="Arial" w:hint="default"/>
      </w:rPr>
    </w:lvl>
    <w:lvl w:ilvl="4" w:tplc="30687392" w:tentative="1">
      <w:start w:val="1"/>
      <w:numFmt w:val="bullet"/>
      <w:lvlText w:val="•"/>
      <w:lvlJc w:val="left"/>
      <w:pPr>
        <w:tabs>
          <w:tab w:val="num" w:pos="3600"/>
        </w:tabs>
        <w:ind w:left="3600" w:hanging="360"/>
      </w:pPr>
      <w:rPr>
        <w:rFonts w:ascii="Arial" w:hAnsi="Arial" w:hint="default"/>
      </w:rPr>
    </w:lvl>
    <w:lvl w:ilvl="5" w:tplc="26641ABC" w:tentative="1">
      <w:start w:val="1"/>
      <w:numFmt w:val="bullet"/>
      <w:lvlText w:val="•"/>
      <w:lvlJc w:val="left"/>
      <w:pPr>
        <w:tabs>
          <w:tab w:val="num" w:pos="4320"/>
        </w:tabs>
        <w:ind w:left="4320" w:hanging="360"/>
      </w:pPr>
      <w:rPr>
        <w:rFonts w:ascii="Arial" w:hAnsi="Arial" w:hint="default"/>
      </w:rPr>
    </w:lvl>
    <w:lvl w:ilvl="6" w:tplc="18C8187E" w:tentative="1">
      <w:start w:val="1"/>
      <w:numFmt w:val="bullet"/>
      <w:lvlText w:val="•"/>
      <w:lvlJc w:val="left"/>
      <w:pPr>
        <w:tabs>
          <w:tab w:val="num" w:pos="5040"/>
        </w:tabs>
        <w:ind w:left="5040" w:hanging="360"/>
      </w:pPr>
      <w:rPr>
        <w:rFonts w:ascii="Arial" w:hAnsi="Arial" w:hint="default"/>
      </w:rPr>
    </w:lvl>
    <w:lvl w:ilvl="7" w:tplc="F4D8C61A" w:tentative="1">
      <w:start w:val="1"/>
      <w:numFmt w:val="bullet"/>
      <w:lvlText w:val="•"/>
      <w:lvlJc w:val="left"/>
      <w:pPr>
        <w:tabs>
          <w:tab w:val="num" w:pos="5760"/>
        </w:tabs>
        <w:ind w:left="5760" w:hanging="360"/>
      </w:pPr>
      <w:rPr>
        <w:rFonts w:ascii="Arial" w:hAnsi="Arial" w:hint="default"/>
      </w:rPr>
    </w:lvl>
    <w:lvl w:ilvl="8" w:tplc="7480B4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3C7CC5"/>
    <w:multiLevelType w:val="hybridMultilevel"/>
    <w:tmpl w:val="E6CE27CE"/>
    <w:lvl w:ilvl="0" w:tplc="78889620">
      <w:start w:val="1"/>
      <w:numFmt w:val="bullet"/>
      <w:lvlText w:val="•"/>
      <w:lvlJc w:val="left"/>
      <w:pPr>
        <w:tabs>
          <w:tab w:val="num" w:pos="720"/>
        </w:tabs>
        <w:ind w:left="720" w:hanging="360"/>
      </w:pPr>
      <w:rPr>
        <w:rFonts w:ascii="Arial" w:hAnsi="Arial" w:hint="default"/>
      </w:rPr>
    </w:lvl>
    <w:lvl w:ilvl="1" w:tplc="B4FCD7B8" w:tentative="1">
      <w:start w:val="1"/>
      <w:numFmt w:val="bullet"/>
      <w:lvlText w:val="•"/>
      <w:lvlJc w:val="left"/>
      <w:pPr>
        <w:tabs>
          <w:tab w:val="num" w:pos="1440"/>
        </w:tabs>
        <w:ind w:left="1440" w:hanging="360"/>
      </w:pPr>
      <w:rPr>
        <w:rFonts w:ascii="Arial" w:hAnsi="Arial" w:hint="default"/>
      </w:rPr>
    </w:lvl>
    <w:lvl w:ilvl="2" w:tplc="312CED74" w:tentative="1">
      <w:start w:val="1"/>
      <w:numFmt w:val="bullet"/>
      <w:lvlText w:val="•"/>
      <w:lvlJc w:val="left"/>
      <w:pPr>
        <w:tabs>
          <w:tab w:val="num" w:pos="2160"/>
        </w:tabs>
        <w:ind w:left="2160" w:hanging="360"/>
      </w:pPr>
      <w:rPr>
        <w:rFonts w:ascii="Arial" w:hAnsi="Arial" w:hint="default"/>
      </w:rPr>
    </w:lvl>
    <w:lvl w:ilvl="3" w:tplc="14B4A9B6" w:tentative="1">
      <w:start w:val="1"/>
      <w:numFmt w:val="bullet"/>
      <w:lvlText w:val="•"/>
      <w:lvlJc w:val="left"/>
      <w:pPr>
        <w:tabs>
          <w:tab w:val="num" w:pos="2880"/>
        </w:tabs>
        <w:ind w:left="2880" w:hanging="360"/>
      </w:pPr>
      <w:rPr>
        <w:rFonts w:ascii="Arial" w:hAnsi="Arial" w:hint="default"/>
      </w:rPr>
    </w:lvl>
    <w:lvl w:ilvl="4" w:tplc="2424E4DE" w:tentative="1">
      <w:start w:val="1"/>
      <w:numFmt w:val="bullet"/>
      <w:lvlText w:val="•"/>
      <w:lvlJc w:val="left"/>
      <w:pPr>
        <w:tabs>
          <w:tab w:val="num" w:pos="3600"/>
        </w:tabs>
        <w:ind w:left="3600" w:hanging="360"/>
      </w:pPr>
      <w:rPr>
        <w:rFonts w:ascii="Arial" w:hAnsi="Arial" w:hint="default"/>
      </w:rPr>
    </w:lvl>
    <w:lvl w:ilvl="5" w:tplc="A74A5E1C">
      <w:start w:val="1"/>
      <w:numFmt w:val="bullet"/>
      <w:lvlText w:val="•"/>
      <w:lvlJc w:val="left"/>
      <w:pPr>
        <w:tabs>
          <w:tab w:val="num" w:pos="4320"/>
        </w:tabs>
        <w:ind w:left="4320" w:hanging="360"/>
      </w:pPr>
      <w:rPr>
        <w:rFonts w:ascii="Arial" w:hAnsi="Arial" w:hint="default"/>
      </w:rPr>
    </w:lvl>
    <w:lvl w:ilvl="6" w:tplc="D9E0F8A2" w:tentative="1">
      <w:start w:val="1"/>
      <w:numFmt w:val="bullet"/>
      <w:lvlText w:val="•"/>
      <w:lvlJc w:val="left"/>
      <w:pPr>
        <w:tabs>
          <w:tab w:val="num" w:pos="5040"/>
        </w:tabs>
        <w:ind w:left="5040" w:hanging="360"/>
      </w:pPr>
      <w:rPr>
        <w:rFonts w:ascii="Arial" w:hAnsi="Arial" w:hint="default"/>
      </w:rPr>
    </w:lvl>
    <w:lvl w:ilvl="7" w:tplc="F19E0528" w:tentative="1">
      <w:start w:val="1"/>
      <w:numFmt w:val="bullet"/>
      <w:lvlText w:val="•"/>
      <w:lvlJc w:val="left"/>
      <w:pPr>
        <w:tabs>
          <w:tab w:val="num" w:pos="5760"/>
        </w:tabs>
        <w:ind w:left="5760" w:hanging="360"/>
      </w:pPr>
      <w:rPr>
        <w:rFonts w:ascii="Arial" w:hAnsi="Arial" w:hint="default"/>
      </w:rPr>
    </w:lvl>
    <w:lvl w:ilvl="8" w:tplc="5178E5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083819"/>
    <w:multiLevelType w:val="hybridMultilevel"/>
    <w:tmpl w:val="91FCFCDC"/>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F77B20"/>
    <w:multiLevelType w:val="hybridMultilevel"/>
    <w:tmpl w:val="8CE2568E"/>
    <w:lvl w:ilvl="0" w:tplc="F4143F5E">
      <w:start w:val="1"/>
      <w:numFmt w:val="bullet"/>
      <w:lvlText w:val="•"/>
      <w:lvlJc w:val="left"/>
      <w:pPr>
        <w:tabs>
          <w:tab w:val="num" w:pos="720"/>
        </w:tabs>
        <w:ind w:left="720" w:hanging="360"/>
      </w:pPr>
      <w:rPr>
        <w:rFonts w:ascii="Arial" w:hAnsi="Arial" w:hint="default"/>
      </w:rPr>
    </w:lvl>
    <w:lvl w:ilvl="1" w:tplc="78D2AEF8" w:tentative="1">
      <w:start w:val="1"/>
      <w:numFmt w:val="bullet"/>
      <w:lvlText w:val="•"/>
      <w:lvlJc w:val="left"/>
      <w:pPr>
        <w:tabs>
          <w:tab w:val="num" w:pos="1440"/>
        </w:tabs>
        <w:ind w:left="1440" w:hanging="360"/>
      </w:pPr>
      <w:rPr>
        <w:rFonts w:ascii="Arial" w:hAnsi="Arial" w:hint="default"/>
      </w:rPr>
    </w:lvl>
    <w:lvl w:ilvl="2" w:tplc="E7B005DA" w:tentative="1">
      <w:start w:val="1"/>
      <w:numFmt w:val="bullet"/>
      <w:lvlText w:val="•"/>
      <w:lvlJc w:val="left"/>
      <w:pPr>
        <w:tabs>
          <w:tab w:val="num" w:pos="2160"/>
        </w:tabs>
        <w:ind w:left="2160" w:hanging="360"/>
      </w:pPr>
      <w:rPr>
        <w:rFonts w:ascii="Arial" w:hAnsi="Arial" w:hint="default"/>
      </w:rPr>
    </w:lvl>
    <w:lvl w:ilvl="3" w:tplc="0064709E">
      <w:start w:val="1"/>
      <w:numFmt w:val="bullet"/>
      <w:lvlText w:val="•"/>
      <w:lvlJc w:val="left"/>
      <w:pPr>
        <w:tabs>
          <w:tab w:val="num" w:pos="2880"/>
        </w:tabs>
        <w:ind w:left="2880" w:hanging="360"/>
      </w:pPr>
      <w:rPr>
        <w:rFonts w:ascii="Arial" w:hAnsi="Arial" w:hint="default"/>
      </w:rPr>
    </w:lvl>
    <w:lvl w:ilvl="4" w:tplc="ECD8BB98" w:tentative="1">
      <w:start w:val="1"/>
      <w:numFmt w:val="bullet"/>
      <w:lvlText w:val="•"/>
      <w:lvlJc w:val="left"/>
      <w:pPr>
        <w:tabs>
          <w:tab w:val="num" w:pos="3600"/>
        </w:tabs>
        <w:ind w:left="3600" w:hanging="360"/>
      </w:pPr>
      <w:rPr>
        <w:rFonts w:ascii="Arial" w:hAnsi="Arial" w:hint="default"/>
      </w:rPr>
    </w:lvl>
    <w:lvl w:ilvl="5" w:tplc="302C5544" w:tentative="1">
      <w:start w:val="1"/>
      <w:numFmt w:val="bullet"/>
      <w:lvlText w:val="•"/>
      <w:lvlJc w:val="left"/>
      <w:pPr>
        <w:tabs>
          <w:tab w:val="num" w:pos="4320"/>
        </w:tabs>
        <w:ind w:left="4320" w:hanging="360"/>
      </w:pPr>
      <w:rPr>
        <w:rFonts w:ascii="Arial" w:hAnsi="Arial" w:hint="default"/>
      </w:rPr>
    </w:lvl>
    <w:lvl w:ilvl="6" w:tplc="AD38E104" w:tentative="1">
      <w:start w:val="1"/>
      <w:numFmt w:val="bullet"/>
      <w:lvlText w:val="•"/>
      <w:lvlJc w:val="left"/>
      <w:pPr>
        <w:tabs>
          <w:tab w:val="num" w:pos="5040"/>
        </w:tabs>
        <w:ind w:left="5040" w:hanging="360"/>
      </w:pPr>
      <w:rPr>
        <w:rFonts w:ascii="Arial" w:hAnsi="Arial" w:hint="default"/>
      </w:rPr>
    </w:lvl>
    <w:lvl w:ilvl="7" w:tplc="ECA87E62" w:tentative="1">
      <w:start w:val="1"/>
      <w:numFmt w:val="bullet"/>
      <w:lvlText w:val="•"/>
      <w:lvlJc w:val="left"/>
      <w:pPr>
        <w:tabs>
          <w:tab w:val="num" w:pos="5760"/>
        </w:tabs>
        <w:ind w:left="5760" w:hanging="360"/>
      </w:pPr>
      <w:rPr>
        <w:rFonts w:ascii="Arial" w:hAnsi="Arial" w:hint="default"/>
      </w:rPr>
    </w:lvl>
    <w:lvl w:ilvl="8" w:tplc="F8927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5326E5"/>
    <w:multiLevelType w:val="multilevel"/>
    <w:tmpl w:val="9116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455DAA"/>
    <w:multiLevelType w:val="hybridMultilevel"/>
    <w:tmpl w:val="2E5CF8E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325A03"/>
    <w:multiLevelType w:val="hybridMultilevel"/>
    <w:tmpl w:val="C62E4DCE"/>
    <w:lvl w:ilvl="0" w:tplc="30E648C0">
      <w:start w:val="1"/>
      <w:numFmt w:val="bullet"/>
      <w:lvlText w:val="•"/>
      <w:lvlJc w:val="left"/>
      <w:pPr>
        <w:tabs>
          <w:tab w:val="num" w:pos="720"/>
        </w:tabs>
        <w:ind w:left="720" w:hanging="360"/>
      </w:pPr>
      <w:rPr>
        <w:rFonts w:ascii="Arial" w:hAnsi="Arial" w:hint="default"/>
      </w:rPr>
    </w:lvl>
    <w:lvl w:ilvl="1" w:tplc="458EDC82" w:tentative="1">
      <w:start w:val="1"/>
      <w:numFmt w:val="bullet"/>
      <w:lvlText w:val="•"/>
      <w:lvlJc w:val="left"/>
      <w:pPr>
        <w:tabs>
          <w:tab w:val="num" w:pos="1440"/>
        </w:tabs>
        <w:ind w:left="1440" w:hanging="360"/>
      </w:pPr>
      <w:rPr>
        <w:rFonts w:ascii="Arial" w:hAnsi="Arial" w:hint="default"/>
      </w:rPr>
    </w:lvl>
    <w:lvl w:ilvl="2" w:tplc="008E9032" w:tentative="1">
      <w:start w:val="1"/>
      <w:numFmt w:val="bullet"/>
      <w:lvlText w:val="•"/>
      <w:lvlJc w:val="left"/>
      <w:pPr>
        <w:tabs>
          <w:tab w:val="num" w:pos="2160"/>
        </w:tabs>
        <w:ind w:left="2160" w:hanging="360"/>
      </w:pPr>
      <w:rPr>
        <w:rFonts w:ascii="Arial" w:hAnsi="Arial" w:hint="default"/>
      </w:rPr>
    </w:lvl>
    <w:lvl w:ilvl="3" w:tplc="73ECB848" w:tentative="1">
      <w:start w:val="1"/>
      <w:numFmt w:val="bullet"/>
      <w:lvlText w:val="•"/>
      <w:lvlJc w:val="left"/>
      <w:pPr>
        <w:tabs>
          <w:tab w:val="num" w:pos="2880"/>
        </w:tabs>
        <w:ind w:left="2880" w:hanging="360"/>
      </w:pPr>
      <w:rPr>
        <w:rFonts w:ascii="Arial" w:hAnsi="Arial" w:hint="default"/>
      </w:rPr>
    </w:lvl>
    <w:lvl w:ilvl="4" w:tplc="39722A72" w:tentative="1">
      <w:start w:val="1"/>
      <w:numFmt w:val="bullet"/>
      <w:lvlText w:val="•"/>
      <w:lvlJc w:val="left"/>
      <w:pPr>
        <w:tabs>
          <w:tab w:val="num" w:pos="3600"/>
        </w:tabs>
        <w:ind w:left="3600" w:hanging="360"/>
      </w:pPr>
      <w:rPr>
        <w:rFonts w:ascii="Arial" w:hAnsi="Arial" w:hint="default"/>
      </w:rPr>
    </w:lvl>
    <w:lvl w:ilvl="5" w:tplc="C05C369A" w:tentative="1">
      <w:start w:val="1"/>
      <w:numFmt w:val="bullet"/>
      <w:lvlText w:val="•"/>
      <w:lvlJc w:val="left"/>
      <w:pPr>
        <w:tabs>
          <w:tab w:val="num" w:pos="4320"/>
        </w:tabs>
        <w:ind w:left="4320" w:hanging="360"/>
      </w:pPr>
      <w:rPr>
        <w:rFonts w:ascii="Arial" w:hAnsi="Arial" w:hint="default"/>
      </w:rPr>
    </w:lvl>
    <w:lvl w:ilvl="6" w:tplc="FDA4396C" w:tentative="1">
      <w:start w:val="1"/>
      <w:numFmt w:val="bullet"/>
      <w:lvlText w:val="•"/>
      <w:lvlJc w:val="left"/>
      <w:pPr>
        <w:tabs>
          <w:tab w:val="num" w:pos="5040"/>
        </w:tabs>
        <w:ind w:left="5040" w:hanging="360"/>
      </w:pPr>
      <w:rPr>
        <w:rFonts w:ascii="Arial" w:hAnsi="Arial" w:hint="default"/>
      </w:rPr>
    </w:lvl>
    <w:lvl w:ilvl="7" w:tplc="5824DE7A" w:tentative="1">
      <w:start w:val="1"/>
      <w:numFmt w:val="bullet"/>
      <w:lvlText w:val="•"/>
      <w:lvlJc w:val="left"/>
      <w:pPr>
        <w:tabs>
          <w:tab w:val="num" w:pos="5760"/>
        </w:tabs>
        <w:ind w:left="5760" w:hanging="360"/>
      </w:pPr>
      <w:rPr>
        <w:rFonts w:ascii="Arial" w:hAnsi="Arial" w:hint="default"/>
      </w:rPr>
    </w:lvl>
    <w:lvl w:ilvl="8" w:tplc="7682C8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27695A"/>
    <w:multiLevelType w:val="hybridMultilevel"/>
    <w:tmpl w:val="B91E53C6"/>
    <w:lvl w:ilvl="0" w:tplc="5D9CA962">
      <w:start w:val="1"/>
      <w:numFmt w:val="bullet"/>
      <w:lvlText w:val=""/>
      <w:lvlJc w:val="left"/>
      <w:pPr>
        <w:tabs>
          <w:tab w:val="num" w:pos="720"/>
        </w:tabs>
        <w:ind w:left="720" w:hanging="360"/>
      </w:pPr>
      <w:rPr>
        <w:rFonts w:ascii="Wingdings" w:hAnsi="Wingdings" w:hint="default"/>
      </w:rPr>
    </w:lvl>
    <w:lvl w:ilvl="1" w:tplc="BA722BDC" w:tentative="1">
      <w:start w:val="1"/>
      <w:numFmt w:val="bullet"/>
      <w:lvlText w:val=""/>
      <w:lvlJc w:val="left"/>
      <w:pPr>
        <w:tabs>
          <w:tab w:val="num" w:pos="1440"/>
        </w:tabs>
        <w:ind w:left="1440" w:hanging="360"/>
      </w:pPr>
      <w:rPr>
        <w:rFonts w:ascii="Wingdings" w:hAnsi="Wingdings" w:hint="default"/>
      </w:rPr>
    </w:lvl>
    <w:lvl w:ilvl="2" w:tplc="0B80AAAA" w:tentative="1">
      <w:start w:val="1"/>
      <w:numFmt w:val="bullet"/>
      <w:lvlText w:val=""/>
      <w:lvlJc w:val="left"/>
      <w:pPr>
        <w:tabs>
          <w:tab w:val="num" w:pos="2160"/>
        </w:tabs>
        <w:ind w:left="2160" w:hanging="360"/>
      </w:pPr>
      <w:rPr>
        <w:rFonts w:ascii="Wingdings" w:hAnsi="Wingdings" w:hint="default"/>
      </w:rPr>
    </w:lvl>
    <w:lvl w:ilvl="3" w:tplc="B36CCB0A" w:tentative="1">
      <w:start w:val="1"/>
      <w:numFmt w:val="bullet"/>
      <w:lvlText w:val=""/>
      <w:lvlJc w:val="left"/>
      <w:pPr>
        <w:tabs>
          <w:tab w:val="num" w:pos="2880"/>
        </w:tabs>
        <w:ind w:left="2880" w:hanging="360"/>
      </w:pPr>
      <w:rPr>
        <w:rFonts w:ascii="Wingdings" w:hAnsi="Wingdings" w:hint="default"/>
      </w:rPr>
    </w:lvl>
    <w:lvl w:ilvl="4" w:tplc="D8D28DA8" w:tentative="1">
      <w:start w:val="1"/>
      <w:numFmt w:val="bullet"/>
      <w:lvlText w:val=""/>
      <w:lvlJc w:val="left"/>
      <w:pPr>
        <w:tabs>
          <w:tab w:val="num" w:pos="3600"/>
        </w:tabs>
        <w:ind w:left="3600" w:hanging="360"/>
      </w:pPr>
      <w:rPr>
        <w:rFonts w:ascii="Wingdings" w:hAnsi="Wingdings" w:hint="default"/>
      </w:rPr>
    </w:lvl>
    <w:lvl w:ilvl="5" w:tplc="D0F860D8" w:tentative="1">
      <w:start w:val="1"/>
      <w:numFmt w:val="bullet"/>
      <w:lvlText w:val=""/>
      <w:lvlJc w:val="left"/>
      <w:pPr>
        <w:tabs>
          <w:tab w:val="num" w:pos="4320"/>
        </w:tabs>
        <w:ind w:left="4320" w:hanging="360"/>
      </w:pPr>
      <w:rPr>
        <w:rFonts w:ascii="Wingdings" w:hAnsi="Wingdings" w:hint="default"/>
      </w:rPr>
    </w:lvl>
    <w:lvl w:ilvl="6" w:tplc="BB541D04" w:tentative="1">
      <w:start w:val="1"/>
      <w:numFmt w:val="bullet"/>
      <w:lvlText w:val=""/>
      <w:lvlJc w:val="left"/>
      <w:pPr>
        <w:tabs>
          <w:tab w:val="num" w:pos="5040"/>
        </w:tabs>
        <w:ind w:left="5040" w:hanging="360"/>
      </w:pPr>
      <w:rPr>
        <w:rFonts w:ascii="Wingdings" w:hAnsi="Wingdings" w:hint="default"/>
      </w:rPr>
    </w:lvl>
    <w:lvl w:ilvl="7" w:tplc="853824F0" w:tentative="1">
      <w:start w:val="1"/>
      <w:numFmt w:val="bullet"/>
      <w:lvlText w:val=""/>
      <w:lvlJc w:val="left"/>
      <w:pPr>
        <w:tabs>
          <w:tab w:val="num" w:pos="5760"/>
        </w:tabs>
        <w:ind w:left="5760" w:hanging="360"/>
      </w:pPr>
      <w:rPr>
        <w:rFonts w:ascii="Wingdings" w:hAnsi="Wingdings" w:hint="default"/>
      </w:rPr>
    </w:lvl>
    <w:lvl w:ilvl="8" w:tplc="922ADD5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4F737E"/>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5E79134B"/>
    <w:multiLevelType w:val="hybridMultilevel"/>
    <w:tmpl w:val="8A764F4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6B417479"/>
    <w:multiLevelType w:val="hybridMultilevel"/>
    <w:tmpl w:val="33C2F4CE"/>
    <w:lvl w:ilvl="0" w:tplc="2CC4C25C">
      <w:start w:val="1"/>
      <w:numFmt w:val="bullet"/>
      <w:lvlText w:val="•"/>
      <w:lvlJc w:val="left"/>
      <w:pPr>
        <w:tabs>
          <w:tab w:val="num" w:pos="720"/>
        </w:tabs>
        <w:ind w:left="720" w:hanging="360"/>
      </w:pPr>
      <w:rPr>
        <w:rFonts w:ascii="Arial" w:hAnsi="Arial" w:hint="default"/>
      </w:rPr>
    </w:lvl>
    <w:lvl w:ilvl="1" w:tplc="EEC4543E" w:tentative="1">
      <w:start w:val="1"/>
      <w:numFmt w:val="bullet"/>
      <w:lvlText w:val="•"/>
      <w:lvlJc w:val="left"/>
      <w:pPr>
        <w:tabs>
          <w:tab w:val="num" w:pos="1440"/>
        </w:tabs>
        <w:ind w:left="1440" w:hanging="360"/>
      </w:pPr>
      <w:rPr>
        <w:rFonts w:ascii="Arial" w:hAnsi="Arial" w:hint="default"/>
      </w:rPr>
    </w:lvl>
    <w:lvl w:ilvl="2" w:tplc="57E2036E" w:tentative="1">
      <w:start w:val="1"/>
      <w:numFmt w:val="bullet"/>
      <w:lvlText w:val="•"/>
      <w:lvlJc w:val="left"/>
      <w:pPr>
        <w:tabs>
          <w:tab w:val="num" w:pos="2160"/>
        </w:tabs>
        <w:ind w:left="2160" w:hanging="360"/>
      </w:pPr>
      <w:rPr>
        <w:rFonts w:ascii="Arial" w:hAnsi="Arial" w:hint="default"/>
      </w:rPr>
    </w:lvl>
    <w:lvl w:ilvl="3" w:tplc="F22E59C2">
      <w:start w:val="1"/>
      <w:numFmt w:val="bullet"/>
      <w:lvlText w:val="•"/>
      <w:lvlJc w:val="left"/>
      <w:pPr>
        <w:tabs>
          <w:tab w:val="num" w:pos="2880"/>
        </w:tabs>
        <w:ind w:left="2880" w:hanging="360"/>
      </w:pPr>
      <w:rPr>
        <w:rFonts w:ascii="Arial" w:hAnsi="Arial" w:hint="default"/>
      </w:rPr>
    </w:lvl>
    <w:lvl w:ilvl="4" w:tplc="006EF3D0" w:tentative="1">
      <w:start w:val="1"/>
      <w:numFmt w:val="bullet"/>
      <w:lvlText w:val="•"/>
      <w:lvlJc w:val="left"/>
      <w:pPr>
        <w:tabs>
          <w:tab w:val="num" w:pos="3600"/>
        </w:tabs>
        <w:ind w:left="3600" w:hanging="360"/>
      </w:pPr>
      <w:rPr>
        <w:rFonts w:ascii="Arial" w:hAnsi="Arial" w:hint="default"/>
      </w:rPr>
    </w:lvl>
    <w:lvl w:ilvl="5" w:tplc="37BC9A38" w:tentative="1">
      <w:start w:val="1"/>
      <w:numFmt w:val="bullet"/>
      <w:lvlText w:val="•"/>
      <w:lvlJc w:val="left"/>
      <w:pPr>
        <w:tabs>
          <w:tab w:val="num" w:pos="4320"/>
        </w:tabs>
        <w:ind w:left="4320" w:hanging="360"/>
      </w:pPr>
      <w:rPr>
        <w:rFonts w:ascii="Arial" w:hAnsi="Arial" w:hint="default"/>
      </w:rPr>
    </w:lvl>
    <w:lvl w:ilvl="6" w:tplc="BE381CB2" w:tentative="1">
      <w:start w:val="1"/>
      <w:numFmt w:val="bullet"/>
      <w:lvlText w:val="•"/>
      <w:lvlJc w:val="left"/>
      <w:pPr>
        <w:tabs>
          <w:tab w:val="num" w:pos="5040"/>
        </w:tabs>
        <w:ind w:left="5040" w:hanging="360"/>
      </w:pPr>
      <w:rPr>
        <w:rFonts w:ascii="Arial" w:hAnsi="Arial" w:hint="default"/>
      </w:rPr>
    </w:lvl>
    <w:lvl w:ilvl="7" w:tplc="187A7C9A" w:tentative="1">
      <w:start w:val="1"/>
      <w:numFmt w:val="bullet"/>
      <w:lvlText w:val="•"/>
      <w:lvlJc w:val="left"/>
      <w:pPr>
        <w:tabs>
          <w:tab w:val="num" w:pos="5760"/>
        </w:tabs>
        <w:ind w:left="5760" w:hanging="360"/>
      </w:pPr>
      <w:rPr>
        <w:rFonts w:ascii="Arial" w:hAnsi="Arial" w:hint="default"/>
      </w:rPr>
    </w:lvl>
    <w:lvl w:ilvl="8" w:tplc="A28660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4" w15:restartNumberingAfterBreak="0">
    <w:nsid w:val="76E8737B"/>
    <w:multiLevelType w:val="hybridMultilevel"/>
    <w:tmpl w:val="230E3BF6"/>
    <w:lvl w:ilvl="0" w:tplc="AE209FAC">
      <w:start w:val="1"/>
      <w:numFmt w:val="bullet"/>
      <w:lvlText w:val="•"/>
      <w:lvlJc w:val="left"/>
      <w:pPr>
        <w:tabs>
          <w:tab w:val="num" w:pos="720"/>
        </w:tabs>
        <w:ind w:left="720" w:hanging="360"/>
      </w:pPr>
      <w:rPr>
        <w:rFonts w:ascii="Arial" w:hAnsi="Arial" w:hint="default"/>
      </w:rPr>
    </w:lvl>
    <w:lvl w:ilvl="1" w:tplc="FC027926" w:tentative="1">
      <w:start w:val="1"/>
      <w:numFmt w:val="bullet"/>
      <w:lvlText w:val="•"/>
      <w:lvlJc w:val="left"/>
      <w:pPr>
        <w:tabs>
          <w:tab w:val="num" w:pos="1440"/>
        </w:tabs>
        <w:ind w:left="1440" w:hanging="360"/>
      </w:pPr>
      <w:rPr>
        <w:rFonts w:ascii="Arial" w:hAnsi="Arial" w:hint="default"/>
      </w:rPr>
    </w:lvl>
    <w:lvl w:ilvl="2" w:tplc="0322AD04" w:tentative="1">
      <w:start w:val="1"/>
      <w:numFmt w:val="bullet"/>
      <w:lvlText w:val="•"/>
      <w:lvlJc w:val="left"/>
      <w:pPr>
        <w:tabs>
          <w:tab w:val="num" w:pos="2160"/>
        </w:tabs>
        <w:ind w:left="2160" w:hanging="360"/>
      </w:pPr>
      <w:rPr>
        <w:rFonts w:ascii="Arial" w:hAnsi="Arial" w:hint="default"/>
      </w:rPr>
    </w:lvl>
    <w:lvl w:ilvl="3" w:tplc="1866525E" w:tentative="1">
      <w:start w:val="1"/>
      <w:numFmt w:val="bullet"/>
      <w:lvlText w:val="•"/>
      <w:lvlJc w:val="left"/>
      <w:pPr>
        <w:tabs>
          <w:tab w:val="num" w:pos="2880"/>
        </w:tabs>
        <w:ind w:left="2880" w:hanging="360"/>
      </w:pPr>
      <w:rPr>
        <w:rFonts w:ascii="Arial" w:hAnsi="Arial" w:hint="default"/>
      </w:rPr>
    </w:lvl>
    <w:lvl w:ilvl="4" w:tplc="720A6542">
      <w:start w:val="1"/>
      <w:numFmt w:val="bullet"/>
      <w:lvlText w:val="•"/>
      <w:lvlJc w:val="left"/>
      <w:pPr>
        <w:tabs>
          <w:tab w:val="num" w:pos="3600"/>
        </w:tabs>
        <w:ind w:left="3600" w:hanging="360"/>
      </w:pPr>
      <w:rPr>
        <w:rFonts w:ascii="Arial" w:hAnsi="Arial" w:hint="default"/>
      </w:rPr>
    </w:lvl>
    <w:lvl w:ilvl="5" w:tplc="145663AC" w:tentative="1">
      <w:start w:val="1"/>
      <w:numFmt w:val="bullet"/>
      <w:lvlText w:val="•"/>
      <w:lvlJc w:val="left"/>
      <w:pPr>
        <w:tabs>
          <w:tab w:val="num" w:pos="4320"/>
        </w:tabs>
        <w:ind w:left="4320" w:hanging="360"/>
      </w:pPr>
      <w:rPr>
        <w:rFonts w:ascii="Arial" w:hAnsi="Arial" w:hint="default"/>
      </w:rPr>
    </w:lvl>
    <w:lvl w:ilvl="6" w:tplc="4EAC9FE0" w:tentative="1">
      <w:start w:val="1"/>
      <w:numFmt w:val="bullet"/>
      <w:lvlText w:val="•"/>
      <w:lvlJc w:val="left"/>
      <w:pPr>
        <w:tabs>
          <w:tab w:val="num" w:pos="5040"/>
        </w:tabs>
        <w:ind w:left="5040" w:hanging="360"/>
      </w:pPr>
      <w:rPr>
        <w:rFonts w:ascii="Arial" w:hAnsi="Arial" w:hint="default"/>
      </w:rPr>
    </w:lvl>
    <w:lvl w:ilvl="7" w:tplc="06BCCD74" w:tentative="1">
      <w:start w:val="1"/>
      <w:numFmt w:val="bullet"/>
      <w:lvlText w:val="•"/>
      <w:lvlJc w:val="left"/>
      <w:pPr>
        <w:tabs>
          <w:tab w:val="num" w:pos="5760"/>
        </w:tabs>
        <w:ind w:left="5760" w:hanging="360"/>
      </w:pPr>
      <w:rPr>
        <w:rFonts w:ascii="Arial" w:hAnsi="Arial" w:hint="default"/>
      </w:rPr>
    </w:lvl>
    <w:lvl w:ilvl="8" w:tplc="6A2466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821962"/>
    <w:multiLevelType w:val="hybridMultilevel"/>
    <w:tmpl w:val="D256BC8A"/>
    <w:lvl w:ilvl="0" w:tplc="833865CE">
      <w:start w:val="1"/>
      <w:numFmt w:val="bullet"/>
      <w:lvlText w:val="•"/>
      <w:lvlJc w:val="left"/>
      <w:pPr>
        <w:tabs>
          <w:tab w:val="num" w:pos="720"/>
        </w:tabs>
        <w:ind w:left="720" w:hanging="360"/>
      </w:pPr>
      <w:rPr>
        <w:rFonts w:ascii="Arial" w:hAnsi="Arial" w:hint="default"/>
      </w:rPr>
    </w:lvl>
    <w:lvl w:ilvl="1" w:tplc="F8C657E6" w:tentative="1">
      <w:start w:val="1"/>
      <w:numFmt w:val="bullet"/>
      <w:lvlText w:val="•"/>
      <w:lvlJc w:val="left"/>
      <w:pPr>
        <w:tabs>
          <w:tab w:val="num" w:pos="1440"/>
        </w:tabs>
        <w:ind w:left="1440" w:hanging="360"/>
      </w:pPr>
      <w:rPr>
        <w:rFonts w:ascii="Arial" w:hAnsi="Arial" w:hint="default"/>
      </w:rPr>
    </w:lvl>
    <w:lvl w:ilvl="2" w:tplc="9182BF6E" w:tentative="1">
      <w:start w:val="1"/>
      <w:numFmt w:val="bullet"/>
      <w:lvlText w:val="•"/>
      <w:lvlJc w:val="left"/>
      <w:pPr>
        <w:tabs>
          <w:tab w:val="num" w:pos="2160"/>
        </w:tabs>
        <w:ind w:left="2160" w:hanging="360"/>
      </w:pPr>
      <w:rPr>
        <w:rFonts w:ascii="Arial" w:hAnsi="Arial" w:hint="default"/>
      </w:rPr>
    </w:lvl>
    <w:lvl w:ilvl="3" w:tplc="89D41D5A" w:tentative="1">
      <w:start w:val="1"/>
      <w:numFmt w:val="bullet"/>
      <w:lvlText w:val="•"/>
      <w:lvlJc w:val="left"/>
      <w:pPr>
        <w:tabs>
          <w:tab w:val="num" w:pos="2880"/>
        </w:tabs>
        <w:ind w:left="2880" w:hanging="360"/>
      </w:pPr>
      <w:rPr>
        <w:rFonts w:ascii="Arial" w:hAnsi="Arial" w:hint="default"/>
      </w:rPr>
    </w:lvl>
    <w:lvl w:ilvl="4" w:tplc="652E1ABC" w:tentative="1">
      <w:start w:val="1"/>
      <w:numFmt w:val="bullet"/>
      <w:lvlText w:val="•"/>
      <w:lvlJc w:val="left"/>
      <w:pPr>
        <w:tabs>
          <w:tab w:val="num" w:pos="3600"/>
        </w:tabs>
        <w:ind w:left="3600" w:hanging="360"/>
      </w:pPr>
      <w:rPr>
        <w:rFonts w:ascii="Arial" w:hAnsi="Arial" w:hint="default"/>
      </w:rPr>
    </w:lvl>
    <w:lvl w:ilvl="5" w:tplc="0D30437E">
      <w:start w:val="1"/>
      <w:numFmt w:val="bullet"/>
      <w:lvlText w:val="•"/>
      <w:lvlJc w:val="left"/>
      <w:pPr>
        <w:tabs>
          <w:tab w:val="num" w:pos="4320"/>
        </w:tabs>
        <w:ind w:left="4320" w:hanging="360"/>
      </w:pPr>
      <w:rPr>
        <w:rFonts w:ascii="Arial" w:hAnsi="Arial" w:hint="default"/>
      </w:rPr>
    </w:lvl>
    <w:lvl w:ilvl="6" w:tplc="AD8421E6" w:tentative="1">
      <w:start w:val="1"/>
      <w:numFmt w:val="bullet"/>
      <w:lvlText w:val="•"/>
      <w:lvlJc w:val="left"/>
      <w:pPr>
        <w:tabs>
          <w:tab w:val="num" w:pos="5040"/>
        </w:tabs>
        <w:ind w:left="5040" w:hanging="360"/>
      </w:pPr>
      <w:rPr>
        <w:rFonts w:ascii="Arial" w:hAnsi="Arial" w:hint="default"/>
      </w:rPr>
    </w:lvl>
    <w:lvl w:ilvl="7" w:tplc="EF984F0C" w:tentative="1">
      <w:start w:val="1"/>
      <w:numFmt w:val="bullet"/>
      <w:lvlText w:val="•"/>
      <w:lvlJc w:val="left"/>
      <w:pPr>
        <w:tabs>
          <w:tab w:val="num" w:pos="5760"/>
        </w:tabs>
        <w:ind w:left="5760" w:hanging="360"/>
      </w:pPr>
      <w:rPr>
        <w:rFonts w:ascii="Arial" w:hAnsi="Arial" w:hint="default"/>
      </w:rPr>
    </w:lvl>
    <w:lvl w:ilvl="8" w:tplc="CEBA3C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C74AAA"/>
    <w:multiLevelType w:val="hybridMultilevel"/>
    <w:tmpl w:val="64B86D36"/>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1"/>
  </w:num>
  <w:num w:numId="3">
    <w:abstractNumId w:val="23"/>
  </w:num>
  <w:num w:numId="4">
    <w:abstractNumId w:val="16"/>
  </w:num>
  <w:num w:numId="5">
    <w:abstractNumId w:val="7"/>
  </w:num>
  <w:num w:numId="6">
    <w:abstractNumId w:val="0"/>
  </w:num>
  <w:num w:numId="7">
    <w:abstractNumId w:val="15"/>
  </w:num>
  <w:num w:numId="8">
    <w:abstractNumId w:val="14"/>
  </w:num>
  <w:num w:numId="9">
    <w:abstractNumId w:val="11"/>
  </w:num>
  <w:num w:numId="10">
    <w:abstractNumId w:val="3"/>
  </w:num>
  <w:num w:numId="11">
    <w:abstractNumId w:val="19"/>
  </w:num>
  <w:num w:numId="12">
    <w:abstractNumId w:val="2"/>
  </w:num>
  <w:num w:numId="13">
    <w:abstractNumId w:val="9"/>
  </w:num>
  <w:num w:numId="14">
    <w:abstractNumId w:val="4"/>
  </w:num>
  <w:num w:numId="15">
    <w:abstractNumId w:val="5"/>
  </w:num>
  <w:num w:numId="16">
    <w:abstractNumId w:val="1"/>
  </w:num>
  <w:num w:numId="17">
    <w:abstractNumId w:val="24"/>
  </w:num>
  <w:num w:numId="18">
    <w:abstractNumId w:val="25"/>
  </w:num>
  <w:num w:numId="19">
    <w:abstractNumId w:val="6"/>
  </w:num>
  <w:num w:numId="20">
    <w:abstractNumId w:val="8"/>
  </w:num>
  <w:num w:numId="21">
    <w:abstractNumId w:val="22"/>
  </w:num>
  <w:num w:numId="22">
    <w:abstractNumId w:val="17"/>
  </w:num>
  <w:num w:numId="23">
    <w:abstractNumId w:val="26"/>
  </w:num>
  <w:num w:numId="24">
    <w:abstractNumId w:val="10"/>
  </w:num>
  <w:num w:numId="25">
    <w:abstractNumId w:val="20"/>
  </w:num>
  <w:num w:numId="26">
    <w:abstractNumId w:val="18"/>
  </w:num>
  <w:num w:numId="2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12E82"/>
    <w:rsid w:val="00014A92"/>
    <w:rsid w:val="00015DC0"/>
    <w:rsid w:val="00015F13"/>
    <w:rsid w:val="00016385"/>
    <w:rsid w:val="00017087"/>
    <w:rsid w:val="00020996"/>
    <w:rsid w:val="0002149B"/>
    <w:rsid w:val="00023073"/>
    <w:rsid w:val="000251DA"/>
    <w:rsid w:val="00025DA4"/>
    <w:rsid w:val="000266D0"/>
    <w:rsid w:val="0002708E"/>
    <w:rsid w:val="00031978"/>
    <w:rsid w:val="000341EE"/>
    <w:rsid w:val="000367E9"/>
    <w:rsid w:val="00037097"/>
    <w:rsid w:val="000407C1"/>
    <w:rsid w:val="0004287F"/>
    <w:rsid w:val="00042CBA"/>
    <w:rsid w:val="000433CE"/>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295"/>
    <w:rsid w:val="0008774C"/>
    <w:rsid w:val="000878BA"/>
    <w:rsid w:val="00087EE8"/>
    <w:rsid w:val="0009087E"/>
    <w:rsid w:val="00090BEC"/>
    <w:rsid w:val="000914F4"/>
    <w:rsid w:val="00091EA3"/>
    <w:rsid w:val="00093C51"/>
    <w:rsid w:val="00094CE4"/>
    <w:rsid w:val="00094FD4"/>
    <w:rsid w:val="00097277"/>
    <w:rsid w:val="00097396"/>
    <w:rsid w:val="000A103E"/>
    <w:rsid w:val="000A24DA"/>
    <w:rsid w:val="000A4382"/>
    <w:rsid w:val="000A46B2"/>
    <w:rsid w:val="000A7029"/>
    <w:rsid w:val="000B03E8"/>
    <w:rsid w:val="000B13E9"/>
    <w:rsid w:val="000B19D7"/>
    <w:rsid w:val="000B1DD9"/>
    <w:rsid w:val="000B3C57"/>
    <w:rsid w:val="000B46E4"/>
    <w:rsid w:val="000B510D"/>
    <w:rsid w:val="000B5D16"/>
    <w:rsid w:val="000B7356"/>
    <w:rsid w:val="000B76E5"/>
    <w:rsid w:val="000B7B3D"/>
    <w:rsid w:val="000C17CE"/>
    <w:rsid w:val="000C4708"/>
    <w:rsid w:val="000C5F69"/>
    <w:rsid w:val="000C67C7"/>
    <w:rsid w:val="000C6FE4"/>
    <w:rsid w:val="000D54F4"/>
    <w:rsid w:val="000D790F"/>
    <w:rsid w:val="000E14B9"/>
    <w:rsid w:val="000E17F1"/>
    <w:rsid w:val="000E4CF3"/>
    <w:rsid w:val="000E562E"/>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52"/>
    <w:rsid w:val="00146669"/>
    <w:rsid w:val="00152182"/>
    <w:rsid w:val="00154D93"/>
    <w:rsid w:val="00156134"/>
    <w:rsid w:val="0015637D"/>
    <w:rsid w:val="00156916"/>
    <w:rsid w:val="00163142"/>
    <w:rsid w:val="00165C33"/>
    <w:rsid w:val="0016782B"/>
    <w:rsid w:val="00171D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A086A"/>
    <w:rsid w:val="001A0EA4"/>
    <w:rsid w:val="001A2668"/>
    <w:rsid w:val="001A5B18"/>
    <w:rsid w:val="001A5B87"/>
    <w:rsid w:val="001A6022"/>
    <w:rsid w:val="001A6BDA"/>
    <w:rsid w:val="001A7A3E"/>
    <w:rsid w:val="001B0602"/>
    <w:rsid w:val="001B0A8B"/>
    <w:rsid w:val="001B1399"/>
    <w:rsid w:val="001B34B4"/>
    <w:rsid w:val="001B3F15"/>
    <w:rsid w:val="001B43D0"/>
    <w:rsid w:val="001C2E9C"/>
    <w:rsid w:val="001C538E"/>
    <w:rsid w:val="001C5784"/>
    <w:rsid w:val="001C59AD"/>
    <w:rsid w:val="001D10CF"/>
    <w:rsid w:val="001D59D1"/>
    <w:rsid w:val="001E0DB7"/>
    <w:rsid w:val="001E26A6"/>
    <w:rsid w:val="001E6572"/>
    <w:rsid w:val="001E6D0F"/>
    <w:rsid w:val="001F31EA"/>
    <w:rsid w:val="001F3A55"/>
    <w:rsid w:val="001F50C1"/>
    <w:rsid w:val="001F5E88"/>
    <w:rsid w:val="001F76F3"/>
    <w:rsid w:val="001F7FC0"/>
    <w:rsid w:val="002007C3"/>
    <w:rsid w:val="0020127A"/>
    <w:rsid w:val="0020191E"/>
    <w:rsid w:val="00201B77"/>
    <w:rsid w:val="002032BA"/>
    <w:rsid w:val="00212AC7"/>
    <w:rsid w:val="00213DFB"/>
    <w:rsid w:val="0021462A"/>
    <w:rsid w:val="0021565F"/>
    <w:rsid w:val="00215D20"/>
    <w:rsid w:val="002166E6"/>
    <w:rsid w:val="00217934"/>
    <w:rsid w:val="00225BF9"/>
    <w:rsid w:val="00230214"/>
    <w:rsid w:val="00234695"/>
    <w:rsid w:val="00235292"/>
    <w:rsid w:val="00235974"/>
    <w:rsid w:val="00236114"/>
    <w:rsid w:val="00241B83"/>
    <w:rsid w:val="002420A4"/>
    <w:rsid w:val="00244B99"/>
    <w:rsid w:val="002454B4"/>
    <w:rsid w:val="00245E92"/>
    <w:rsid w:val="0024706E"/>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4ECB"/>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2B3B"/>
    <w:rsid w:val="002C4E99"/>
    <w:rsid w:val="002C75B0"/>
    <w:rsid w:val="002C79B3"/>
    <w:rsid w:val="002D0DDA"/>
    <w:rsid w:val="002D21A5"/>
    <w:rsid w:val="002D3879"/>
    <w:rsid w:val="002D3C29"/>
    <w:rsid w:val="002D3E08"/>
    <w:rsid w:val="002D449C"/>
    <w:rsid w:val="002D7227"/>
    <w:rsid w:val="002D73B5"/>
    <w:rsid w:val="002E1A2C"/>
    <w:rsid w:val="002E1F74"/>
    <w:rsid w:val="002E230B"/>
    <w:rsid w:val="002E2341"/>
    <w:rsid w:val="002E3801"/>
    <w:rsid w:val="002E3B06"/>
    <w:rsid w:val="002E4E50"/>
    <w:rsid w:val="002F0B41"/>
    <w:rsid w:val="002F0DBD"/>
    <w:rsid w:val="002F405C"/>
    <w:rsid w:val="002F7DB5"/>
    <w:rsid w:val="00301D03"/>
    <w:rsid w:val="00303CE7"/>
    <w:rsid w:val="00304F1F"/>
    <w:rsid w:val="00305593"/>
    <w:rsid w:val="00310DEE"/>
    <w:rsid w:val="00311585"/>
    <w:rsid w:val="00313830"/>
    <w:rsid w:val="003227FE"/>
    <w:rsid w:val="003240C8"/>
    <w:rsid w:val="00324E5F"/>
    <w:rsid w:val="003269BD"/>
    <w:rsid w:val="00330524"/>
    <w:rsid w:val="00333E1E"/>
    <w:rsid w:val="003349BA"/>
    <w:rsid w:val="00336F1D"/>
    <w:rsid w:val="00337127"/>
    <w:rsid w:val="00340030"/>
    <w:rsid w:val="00341C1B"/>
    <w:rsid w:val="00342D36"/>
    <w:rsid w:val="00343B71"/>
    <w:rsid w:val="0034546D"/>
    <w:rsid w:val="00345F49"/>
    <w:rsid w:val="00350119"/>
    <w:rsid w:val="0035382B"/>
    <w:rsid w:val="00354865"/>
    <w:rsid w:val="00355E14"/>
    <w:rsid w:val="00356284"/>
    <w:rsid w:val="00357F78"/>
    <w:rsid w:val="0036276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456A"/>
    <w:rsid w:val="003A53A5"/>
    <w:rsid w:val="003A61AF"/>
    <w:rsid w:val="003A6F2F"/>
    <w:rsid w:val="003B154C"/>
    <w:rsid w:val="003B2CD3"/>
    <w:rsid w:val="003B3364"/>
    <w:rsid w:val="003B4916"/>
    <w:rsid w:val="003B49E6"/>
    <w:rsid w:val="003B5BD7"/>
    <w:rsid w:val="003C0038"/>
    <w:rsid w:val="003C01FB"/>
    <w:rsid w:val="003C036C"/>
    <w:rsid w:val="003C0A3A"/>
    <w:rsid w:val="003C27A5"/>
    <w:rsid w:val="003C2BCA"/>
    <w:rsid w:val="003C48FE"/>
    <w:rsid w:val="003C6207"/>
    <w:rsid w:val="003C77C7"/>
    <w:rsid w:val="003D16D9"/>
    <w:rsid w:val="003D4043"/>
    <w:rsid w:val="003D41A9"/>
    <w:rsid w:val="003D423B"/>
    <w:rsid w:val="003D5F1E"/>
    <w:rsid w:val="003D63FB"/>
    <w:rsid w:val="003D7953"/>
    <w:rsid w:val="003E02B0"/>
    <w:rsid w:val="003E04AB"/>
    <w:rsid w:val="003E0BDC"/>
    <w:rsid w:val="003E1CAF"/>
    <w:rsid w:val="003E5DDE"/>
    <w:rsid w:val="003F27AF"/>
    <w:rsid w:val="003F2CA7"/>
    <w:rsid w:val="003F331C"/>
    <w:rsid w:val="003F3F95"/>
    <w:rsid w:val="003F4896"/>
    <w:rsid w:val="003F536F"/>
    <w:rsid w:val="003F5402"/>
    <w:rsid w:val="003F5760"/>
    <w:rsid w:val="004023F9"/>
    <w:rsid w:val="004025A1"/>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0EE"/>
    <w:rsid w:val="00433772"/>
    <w:rsid w:val="00434A86"/>
    <w:rsid w:val="00436A43"/>
    <w:rsid w:val="00441B41"/>
    <w:rsid w:val="004429C7"/>
    <w:rsid w:val="00445DA4"/>
    <w:rsid w:val="00445EF6"/>
    <w:rsid w:val="00451881"/>
    <w:rsid w:val="00452383"/>
    <w:rsid w:val="00452742"/>
    <w:rsid w:val="00452F4C"/>
    <w:rsid w:val="004545E3"/>
    <w:rsid w:val="004545FC"/>
    <w:rsid w:val="00455FA1"/>
    <w:rsid w:val="0046111C"/>
    <w:rsid w:val="0046405C"/>
    <w:rsid w:val="004642F5"/>
    <w:rsid w:val="004668CE"/>
    <w:rsid w:val="004675A4"/>
    <w:rsid w:val="00470240"/>
    <w:rsid w:val="00470D89"/>
    <w:rsid w:val="00471DCC"/>
    <w:rsid w:val="00471F3B"/>
    <w:rsid w:val="00473726"/>
    <w:rsid w:val="00476CD6"/>
    <w:rsid w:val="004770F0"/>
    <w:rsid w:val="004818EB"/>
    <w:rsid w:val="00482D8B"/>
    <w:rsid w:val="00482F7C"/>
    <w:rsid w:val="00483C03"/>
    <w:rsid w:val="00484E5C"/>
    <w:rsid w:val="00487BF4"/>
    <w:rsid w:val="004902B6"/>
    <w:rsid w:val="00492334"/>
    <w:rsid w:val="00494D9D"/>
    <w:rsid w:val="00495E03"/>
    <w:rsid w:val="00497425"/>
    <w:rsid w:val="00497C4B"/>
    <w:rsid w:val="004A00CE"/>
    <w:rsid w:val="004A1B0A"/>
    <w:rsid w:val="004A3BD0"/>
    <w:rsid w:val="004A45BD"/>
    <w:rsid w:val="004A53E1"/>
    <w:rsid w:val="004A5D65"/>
    <w:rsid w:val="004A6394"/>
    <w:rsid w:val="004A6735"/>
    <w:rsid w:val="004A6E7D"/>
    <w:rsid w:val="004B159A"/>
    <w:rsid w:val="004B35F4"/>
    <w:rsid w:val="004B3A4F"/>
    <w:rsid w:val="004C1E8E"/>
    <w:rsid w:val="004C2E51"/>
    <w:rsid w:val="004C591D"/>
    <w:rsid w:val="004D2672"/>
    <w:rsid w:val="004D2FDD"/>
    <w:rsid w:val="004D492D"/>
    <w:rsid w:val="004D561C"/>
    <w:rsid w:val="004D5A7F"/>
    <w:rsid w:val="004D7C1C"/>
    <w:rsid w:val="004E0612"/>
    <w:rsid w:val="004E13CF"/>
    <w:rsid w:val="004E4F17"/>
    <w:rsid w:val="004E5D79"/>
    <w:rsid w:val="004E659A"/>
    <w:rsid w:val="004E72F7"/>
    <w:rsid w:val="004E79F2"/>
    <w:rsid w:val="004F057C"/>
    <w:rsid w:val="004F0725"/>
    <w:rsid w:val="004F172D"/>
    <w:rsid w:val="004F26E8"/>
    <w:rsid w:val="004F3DA2"/>
    <w:rsid w:val="004F4436"/>
    <w:rsid w:val="004F5ECC"/>
    <w:rsid w:val="004F711C"/>
    <w:rsid w:val="004F7484"/>
    <w:rsid w:val="00501D9A"/>
    <w:rsid w:val="00502409"/>
    <w:rsid w:val="005025FC"/>
    <w:rsid w:val="005034B2"/>
    <w:rsid w:val="00506444"/>
    <w:rsid w:val="00506F0F"/>
    <w:rsid w:val="005108BE"/>
    <w:rsid w:val="0051199A"/>
    <w:rsid w:val="00513C05"/>
    <w:rsid w:val="00514135"/>
    <w:rsid w:val="00516F36"/>
    <w:rsid w:val="00520510"/>
    <w:rsid w:val="005223B7"/>
    <w:rsid w:val="00524C0D"/>
    <w:rsid w:val="00525800"/>
    <w:rsid w:val="00526235"/>
    <w:rsid w:val="005303F1"/>
    <w:rsid w:val="00530453"/>
    <w:rsid w:val="00530934"/>
    <w:rsid w:val="00533753"/>
    <w:rsid w:val="00534CBB"/>
    <w:rsid w:val="00535519"/>
    <w:rsid w:val="0053571C"/>
    <w:rsid w:val="005410A6"/>
    <w:rsid w:val="005437F0"/>
    <w:rsid w:val="00543E15"/>
    <w:rsid w:val="00544D0B"/>
    <w:rsid w:val="0054564E"/>
    <w:rsid w:val="005475D0"/>
    <w:rsid w:val="00551033"/>
    <w:rsid w:val="00552CDB"/>
    <w:rsid w:val="00552F06"/>
    <w:rsid w:val="00553E94"/>
    <w:rsid w:val="005554A1"/>
    <w:rsid w:val="0055588E"/>
    <w:rsid w:val="00556798"/>
    <w:rsid w:val="005577B3"/>
    <w:rsid w:val="00560710"/>
    <w:rsid w:val="0056241D"/>
    <w:rsid w:val="005626E2"/>
    <w:rsid w:val="00563E32"/>
    <w:rsid w:val="00564863"/>
    <w:rsid w:val="00567DFD"/>
    <w:rsid w:val="00571273"/>
    <w:rsid w:val="00572692"/>
    <w:rsid w:val="00572E24"/>
    <w:rsid w:val="00573BEF"/>
    <w:rsid w:val="00581304"/>
    <w:rsid w:val="0058242E"/>
    <w:rsid w:val="00583913"/>
    <w:rsid w:val="00584B89"/>
    <w:rsid w:val="00585A0E"/>
    <w:rsid w:val="00587830"/>
    <w:rsid w:val="005901B9"/>
    <w:rsid w:val="005903E5"/>
    <w:rsid w:val="005943EF"/>
    <w:rsid w:val="00594420"/>
    <w:rsid w:val="00595540"/>
    <w:rsid w:val="005972F9"/>
    <w:rsid w:val="0059738F"/>
    <w:rsid w:val="005A09DA"/>
    <w:rsid w:val="005A1B44"/>
    <w:rsid w:val="005A2406"/>
    <w:rsid w:val="005A4580"/>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4E0A"/>
    <w:rsid w:val="005E5122"/>
    <w:rsid w:val="005E563B"/>
    <w:rsid w:val="005E6918"/>
    <w:rsid w:val="005F1268"/>
    <w:rsid w:val="005F4CC3"/>
    <w:rsid w:val="005F5856"/>
    <w:rsid w:val="005F5E63"/>
    <w:rsid w:val="005F6E88"/>
    <w:rsid w:val="005F72A4"/>
    <w:rsid w:val="006033A7"/>
    <w:rsid w:val="00604F24"/>
    <w:rsid w:val="006052D3"/>
    <w:rsid w:val="006054AB"/>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055E"/>
    <w:rsid w:val="00644515"/>
    <w:rsid w:val="00644A82"/>
    <w:rsid w:val="00647076"/>
    <w:rsid w:val="006522CE"/>
    <w:rsid w:val="006523C6"/>
    <w:rsid w:val="00652DEC"/>
    <w:rsid w:val="00655061"/>
    <w:rsid w:val="00655942"/>
    <w:rsid w:val="00655BDC"/>
    <w:rsid w:val="00655E79"/>
    <w:rsid w:val="0065797B"/>
    <w:rsid w:val="006641A8"/>
    <w:rsid w:val="00664733"/>
    <w:rsid w:val="006731EF"/>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D5A77"/>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5BA0"/>
    <w:rsid w:val="007367A0"/>
    <w:rsid w:val="007367F0"/>
    <w:rsid w:val="00737EE8"/>
    <w:rsid w:val="00737F48"/>
    <w:rsid w:val="00740539"/>
    <w:rsid w:val="00740799"/>
    <w:rsid w:val="0074329F"/>
    <w:rsid w:val="00744460"/>
    <w:rsid w:val="00744CC5"/>
    <w:rsid w:val="00744D27"/>
    <w:rsid w:val="007465FB"/>
    <w:rsid w:val="00751529"/>
    <w:rsid w:val="00752EFF"/>
    <w:rsid w:val="00754B1A"/>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16C"/>
    <w:rsid w:val="007865CA"/>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4BF5"/>
    <w:rsid w:val="007D5056"/>
    <w:rsid w:val="007D615C"/>
    <w:rsid w:val="007D7323"/>
    <w:rsid w:val="007E176D"/>
    <w:rsid w:val="007E37AC"/>
    <w:rsid w:val="007E3B2E"/>
    <w:rsid w:val="007E4CBC"/>
    <w:rsid w:val="007E61AA"/>
    <w:rsid w:val="007E6CC6"/>
    <w:rsid w:val="007F0572"/>
    <w:rsid w:val="007F43BC"/>
    <w:rsid w:val="007F4D40"/>
    <w:rsid w:val="007F61F9"/>
    <w:rsid w:val="00801BDC"/>
    <w:rsid w:val="00803314"/>
    <w:rsid w:val="00803384"/>
    <w:rsid w:val="00804D89"/>
    <w:rsid w:val="0080797C"/>
    <w:rsid w:val="00812250"/>
    <w:rsid w:val="0081235D"/>
    <w:rsid w:val="00812572"/>
    <w:rsid w:val="00816921"/>
    <w:rsid w:val="00817559"/>
    <w:rsid w:val="008201EF"/>
    <w:rsid w:val="00821177"/>
    <w:rsid w:val="008236B9"/>
    <w:rsid w:val="00826B8E"/>
    <w:rsid w:val="00830D28"/>
    <w:rsid w:val="00831DAF"/>
    <w:rsid w:val="00832A2E"/>
    <w:rsid w:val="00835C83"/>
    <w:rsid w:val="00835D5A"/>
    <w:rsid w:val="00836461"/>
    <w:rsid w:val="00837363"/>
    <w:rsid w:val="0084344A"/>
    <w:rsid w:val="00845A7D"/>
    <w:rsid w:val="00847B0B"/>
    <w:rsid w:val="00850630"/>
    <w:rsid w:val="008517A0"/>
    <w:rsid w:val="00853944"/>
    <w:rsid w:val="00853E27"/>
    <w:rsid w:val="00853F38"/>
    <w:rsid w:val="008549E8"/>
    <w:rsid w:val="00854E1A"/>
    <w:rsid w:val="00857E84"/>
    <w:rsid w:val="00860316"/>
    <w:rsid w:val="00860540"/>
    <w:rsid w:val="00860994"/>
    <w:rsid w:val="00860C2A"/>
    <w:rsid w:val="00862981"/>
    <w:rsid w:val="008632D5"/>
    <w:rsid w:val="008653A7"/>
    <w:rsid w:val="00865D77"/>
    <w:rsid w:val="0087011A"/>
    <w:rsid w:val="008708EB"/>
    <w:rsid w:val="00871275"/>
    <w:rsid w:val="00871C99"/>
    <w:rsid w:val="0087210F"/>
    <w:rsid w:val="0087410F"/>
    <w:rsid w:val="00874476"/>
    <w:rsid w:val="00874909"/>
    <w:rsid w:val="00874CFA"/>
    <w:rsid w:val="0087526C"/>
    <w:rsid w:val="00876613"/>
    <w:rsid w:val="0088152C"/>
    <w:rsid w:val="008818FD"/>
    <w:rsid w:val="00883136"/>
    <w:rsid w:val="008835BC"/>
    <w:rsid w:val="00883605"/>
    <w:rsid w:val="0088386C"/>
    <w:rsid w:val="00884941"/>
    <w:rsid w:val="00884C4A"/>
    <w:rsid w:val="00884F9F"/>
    <w:rsid w:val="0088565F"/>
    <w:rsid w:val="008857DE"/>
    <w:rsid w:val="00885993"/>
    <w:rsid w:val="008864B7"/>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03CBE"/>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273FD"/>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17C"/>
    <w:rsid w:val="00976B14"/>
    <w:rsid w:val="009800D4"/>
    <w:rsid w:val="009820EA"/>
    <w:rsid w:val="009837A2"/>
    <w:rsid w:val="00986B04"/>
    <w:rsid w:val="00987B60"/>
    <w:rsid w:val="00990098"/>
    <w:rsid w:val="00991A35"/>
    <w:rsid w:val="00993196"/>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A67DD"/>
    <w:rsid w:val="009B2D70"/>
    <w:rsid w:val="009B42F8"/>
    <w:rsid w:val="009B46C5"/>
    <w:rsid w:val="009B7803"/>
    <w:rsid w:val="009B7A9E"/>
    <w:rsid w:val="009C0908"/>
    <w:rsid w:val="009C1EF0"/>
    <w:rsid w:val="009C3257"/>
    <w:rsid w:val="009C3D8F"/>
    <w:rsid w:val="009C455F"/>
    <w:rsid w:val="009C5487"/>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5D4B"/>
    <w:rsid w:val="009F6ECC"/>
    <w:rsid w:val="009F747D"/>
    <w:rsid w:val="00A0079E"/>
    <w:rsid w:val="00A0211B"/>
    <w:rsid w:val="00A03A4A"/>
    <w:rsid w:val="00A0407F"/>
    <w:rsid w:val="00A0522B"/>
    <w:rsid w:val="00A055B9"/>
    <w:rsid w:val="00A07BF7"/>
    <w:rsid w:val="00A10013"/>
    <w:rsid w:val="00A10CFF"/>
    <w:rsid w:val="00A12FE2"/>
    <w:rsid w:val="00A13E92"/>
    <w:rsid w:val="00A15F2C"/>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04CC"/>
    <w:rsid w:val="00A71650"/>
    <w:rsid w:val="00A71A4A"/>
    <w:rsid w:val="00A75990"/>
    <w:rsid w:val="00A77432"/>
    <w:rsid w:val="00A77BA4"/>
    <w:rsid w:val="00A809E5"/>
    <w:rsid w:val="00A80E5A"/>
    <w:rsid w:val="00A81148"/>
    <w:rsid w:val="00A818CA"/>
    <w:rsid w:val="00A81C39"/>
    <w:rsid w:val="00A81D99"/>
    <w:rsid w:val="00A823EC"/>
    <w:rsid w:val="00A827DC"/>
    <w:rsid w:val="00A83521"/>
    <w:rsid w:val="00A849F4"/>
    <w:rsid w:val="00A91CCB"/>
    <w:rsid w:val="00A93A66"/>
    <w:rsid w:val="00A9504A"/>
    <w:rsid w:val="00A96C63"/>
    <w:rsid w:val="00A96CD1"/>
    <w:rsid w:val="00AA0F01"/>
    <w:rsid w:val="00AA202E"/>
    <w:rsid w:val="00AA43B5"/>
    <w:rsid w:val="00AA4945"/>
    <w:rsid w:val="00AA5824"/>
    <w:rsid w:val="00AA5D62"/>
    <w:rsid w:val="00AB1432"/>
    <w:rsid w:val="00AB1D47"/>
    <w:rsid w:val="00AB2325"/>
    <w:rsid w:val="00AB5CEF"/>
    <w:rsid w:val="00AB6FC7"/>
    <w:rsid w:val="00AC1EFF"/>
    <w:rsid w:val="00AC3BF6"/>
    <w:rsid w:val="00AC53FE"/>
    <w:rsid w:val="00AD1310"/>
    <w:rsid w:val="00AD3562"/>
    <w:rsid w:val="00AD4945"/>
    <w:rsid w:val="00AD5186"/>
    <w:rsid w:val="00AD6CD6"/>
    <w:rsid w:val="00AD7505"/>
    <w:rsid w:val="00AE099A"/>
    <w:rsid w:val="00AE0CD3"/>
    <w:rsid w:val="00AE16BE"/>
    <w:rsid w:val="00AE1958"/>
    <w:rsid w:val="00AE2AF3"/>
    <w:rsid w:val="00AE3816"/>
    <w:rsid w:val="00AE3FA1"/>
    <w:rsid w:val="00AE4216"/>
    <w:rsid w:val="00AE5107"/>
    <w:rsid w:val="00AE6AAC"/>
    <w:rsid w:val="00AE6BB6"/>
    <w:rsid w:val="00AF07FF"/>
    <w:rsid w:val="00AF14CD"/>
    <w:rsid w:val="00AF2CAC"/>
    <w:rsid w:val="00AF4B53"/>
    <w:rsid w:val="00AF7467"/>
    <w:rsid w:val="00B01D01"/>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4FF8"/>
    <w:rsid w:val="00B2596F"/>
    <w:rsid w:val="00B25BE6"/>
    <w:rsid w:val="00B30C19"/>
    <w:rsid w:val="00B34922"/>
    <w:rsid w:val="00B35A19"/>
    <w:rsid w:val="00B36DD8"/>
    <w:rsid w:val="00B41464"/>
    <w:rsid w:val="00B41594"/>
    <w:rsid w:val="00B421E2"/>
    <w:rsid w:val="00B42343"/>
    <w:rsid w:val="00B45B39"/>
    <w:rsid w:val="00B462A3"/>
    <w:rsid w:val="00B46D33"/>
    <w:rsid w:val="00B477E6"/>
    <w:rsid w:val="00B47DDA"/>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60BE"/>
    <w:rsid w:val="00B874B5"/>
    <w:rsid w:val="00B87A1A"/>
    <w:rsid w:val="00B90656"/>
    <w:rsid w:val="00B9263D"/>
    <w:rsid w:val="00BA2B84"/>
    <w:rsid w:val="00BA306D"/>
    <w:rsid w:val="00BA3EC9"/>
    <w:rsid w:val="00BA4492"/>
    <w:rsid w:val="00BA5751"/>
    <w:rsid w:val="00BA75A8"/>
    <w:rsid w:val="00BB039D"/>
    <w:rsid w:val="00BB0A47"/>
    <w:rsid w:val="00BB1347"/>
    <w:rsid w:val="00BB2260"/>
    <w:rsid w:val="00BB4F6D"/>
    <w:rsid w:val="00BB6667"/>
    <w:rsid w:val="00BB6AF8"/>
    <w:rsid w:val="00BC1BD3"/>
    <w:rsid w:val="00BC51C1"/>
    <w:rsid w:val="00BC5F28"/>
    <w:rsid w:val="00BC6C47"/>
    <w:rsid w:val="00BD3BF1"/>
    <w:rsid w:val="00BD3DD9"/>
    <w:rsid w:val="00BD4414"/>
    <w:rsid w:val="00BD47F0"/>
    <w:rsid w:val="00BD4C73"/>
    <w:rsid w:val="00BD5426"/>
    <w:rsid w:val="00BE0273"/>
    <w:rsid w:val="00BE12D3"/>
    <w:rsid w:val="00BE13D4"/>
    <w:rsid w:val="00BE1648"/>
    <w:rsid w:val="00BE40BC"/>
    <w:rsid w:val="00BE596A"/>
    <w:rsid w:val="00BE714A"/>
    <w:rsid w:val="00BE7411"/>
    <w:rsid w:val="00BE79E8"/>
    <w:rsid w:val="00BF03AD"/>
    <w:rsid w:val="00BF0A9F"/>
    <w:rsid w:val="00BF10FC"/>
    <w:rsid w:val="00BF1460"/>
    <w:rsid w:val="00BF2458"/>
    <w:rsid w:val="00BF2944"/>
    <w:rsid w:val="00BF2AE7"/>
    <w:rsid w:val="00BF3873"/>
    <w:rsid w:val="00BF5FA5"/>
    <w:rsid w:val="00BF6279"/>
    <w:rsid w:val="00BF70A0"/>
    <w:rsid w:val="00C0104C"/>
    <w:rsid w:val="00C05B1B"/>
    <w:rsid w:val="00C07212"/>
    <w:rsid w:val="00C072BF"/>
    <w:rsid w:val="00C0799F"/>
    <w:rsid w:val="00C07DAA"/>
    <w:rsid w:val="00C11AF6"/>
    <w:rsid w:val="00C11BC8"/>
    <w:rsid w:val="00C13E74"/>
    <w:rsid w:val="00C1584C"/>
    <w:rsid w:val="00C20B56"/>
    <w:rsid w:val="00C231D1"/>
    <w:rsid w:val="00C235B2"/>
    <w:rsid w:val="00C23D6A"/>
    <w:rsid w:val="00C27661"/>
    <w:rsid w:val="00C3137B"/>
    <w:rsid w:val="00C317D4"/>
    <w:rsid w:val="00C325F4"/>
    <w:rsid w:val="00C33FF2"/>
    <w:rsid w:val="00C34466"/>
    <w:rsid w:val="00C36FB0"/>
    <w:rsid w:val="00C4021F"/>
    <w:rsid w:val="00C41151"/>
    <w:rsid w:val="00C426D1"/>
    <w:rsid w:val="00C43E6F"/>
    <w:rsid w:val="00C43EDF"/>
    <w:rsid w:val="00C44CE2"/>
    <w:rsid w:val="00C44E94"/>
    <w:rsid w:val="00C455EC"/>
    <w:rsid w:val="00C4725C"/>
    <w:rsid w:val="00C50962"/>
    <w:rsid w:val="00C5172F"/>
    <w:rsid w:val="00C52537"/>
    <w:rsid w:val="00C53489"/>
    <w:rsid w:val="00C54128"/>
    <w:rsid w:val="00C607A5"/>
    <w:rsid w:val="00C63D38"/>
    <w:rsid w:val="00C654DF"/>
    <w:rsid w:val="00C67128"/>
    <w:rsid w:val="00C6767D"/>
    <w:rsid w:val="00C677A7"/>
    <w:rsid w:val="00C67D59"/>
    <w:rsid w:val="00C7084F"/>
    <w:rsid w:val="00C7150F"/>
    <w:rsid w:val="00C71CBC"/>
    <w:rsid w:val="00C755E6"/>
    <w:rsid w:val="00C7634A"/>
    <w:rsid w:val="00C76A2F"/>
    <w:rsid w:val="00C77461"/>
    <w:rsid w:val="00C81970"/>
    <w:rsid w:val="00C82683"/>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3A7"/>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1104"/>
    <w:rsid w:val="00D134A7"/>
    <w:rsid w:val="00D14BAB"/>
    <w:rsid w:val="00D154A5"/>
    <w:rsid w:val="00D16B55"/>
    <w:rsid w:val="00D22EF4"/>
    <w:rsid w:val="00D23036"/>
    <w:rsid w:val="00D25F7A"/>
    <w:rsid w:val="00D2632E"/>
    <w:rsid w:val="00D272C3"/>
    <w:rsid w:val="00D278A1"/>
    <w:rsid w:val="00D30348"/>
    <w:rsid w:val="00D307B1"/>
    <w:rsid w:val="00D31535"/>
    <w:rsid w:val="00D316C5"/>
    <w:rsid w:val="00D322E0"/>
    <w:rsid w:val="00D32538"/>
    <w:rsid w:val="00D33FE0"/>
    <w:rsid w:val="00D34667"/>
    <w:rsid w:val="00D3487A"/>
    <w:rsid w:val="00D34B1D"/>
    <w:rsid w:val="00D42489"/>
    <w:rsid w:val="00D42783"/>
    <w:rsid w:val="00D42A48"/>
    <w:rsid w:val="00D44F35"/>
    <w:rsid w:val="00D4687D"/>
    <w:rsid w:val="00D46D47"/>
    <w:rsid w:val="00D470FC"/>
    <w:rsid w:val="00D4734D"/>
    <w:rsid w:val="00D523C3"/>
    <w:rsid w:val="00D537F7"/>
    <w:rsid w:val="00D54B28"/>
    <w:rsid w:val="00D62D29"/>
    <w:rsid w:val="00D671E6"/>
    <w:rsid w:val="00D76BF1"/>
    <w:rsid w:val="00D80AB1"/>
    <w:rsid w:val="00D81333"/>
    <w:rsid w:val="00D81A79"/>
    <w:rsid w:val="00D82E18"/>
    <w:rsid w:val="00D85297"/>
    <w:rsid w:val="00D85AE0"/>
    <w:rsid w:val="00D86ED2"/>
    <w:rsid w:val="00D901E9"/>
    <w:rsid w:val="00D9088B"/>
    <w:rsid w:val="00D9215C"/>
    <w:rsid w:val="00D9221A"/>
    <w:rsid w:val="00D923BF"/>
    <w:rsid w:val="00D929DB"/>
    <w:rsid w:val="00D936D4"/>
    <w:rsid w:val="00D93BDE"/>
    <w:rsid w:val="00D95A79"/>
    <w:rsid w:val="00DA05D6"/>
    <w:rsid w:val="00DA2255"/>
    <w:rsid w:val="00DA5BA2"/>
    <w:rsid w:val="00DA5ED1"/>
    <w:rsid w:val="00DB0FBA"/>
    <w:rsid w:val="00DB2480"/>
    <w:rsid w:val="00DB2C5D"/>
    <w:rsid w:val="00DB355B"/>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E6B7C"/>
    <w:rsid w:val="00DE7A69"/>
    <w:rsid w:val="00DF0095"/>
    <w:rsid w:val="00DF0289"/>
    <w:rsid w:val="00DF1841"/>
    <w:rsid w:val="00DF2639"/>
    <w:rsid w:val="00DF2F74"/>
    <w:rsid w:val="00DF3673"/>
    <w:rsid w:val="00DF36AC"/>
    <w:rsid w:val="00DF4FE9"/>
    <w:rsid w:val="00DF5CA7"/>
    <w:rsid w:val="00DF662C"/>
    <w:rsid w:val="00DF6A9C"/>
    <w:rsid w:val="00DF715B"/>
    <w:rsid w:val="00DF75F2"/>
    <w:rsid w:val="00DF7752"/>
    <w:rsid w:val="00DF78FD"/>
    <w:rsid w:val="00E01957"/>
    <w:rsid w:val="00E02270"/>
    <w:rsid w:val="00E0344A"/>
    <w:rsid w:val="00E0773C"/>
    <w:rsid w:val="00E1160D"/>
    <w:rsid w:val="00E12DA1"/>
    <w:rsid w:val="00E13B63"/>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63F"/>
    <w:rsid w:val="00E4071C"/>
    <w:rsid w:val="00E419AC"/>
    <w:rsid w:val="00E4270A"/>
    <w:rsid w:val="00E436CA"/>
    <w:rsid w:val="00E44830"/>
    <w:rsid w:val="00E45479"/>
    <w:rsid w:val="00E458B6"/>
    <w:rsid w:val="00E45F5E"/>
    <w:rsid w:val="00E47897"/>
    <w:rsid w:val="00E518C7"/>
    <w:rsid w:val="00E5276E"/>
    <w:rsid w:val="00E53D1B"/>
    <w:rsid w:val="00E54261"/>
    <w:rsid w:val="00E54958"/>
    <w:rsid w:val="00E56293"/>
    <w:rsid w:val="00E57FD4"/>
    <w:rsid w:val="00E60098"/>
    <w:rsid w:val="00E61A94"/>
    <w:rsid w:val="00E6343E"/>
    <w:rsid w:val="00E64012"/>
    <w:rsid w:val="00E66B64"/>
    <w:rsid w:val="00E671EB"/>
    <w:rsid w:val="00E73D8E"/>
    <w:rsid w:val="00E74EA6"/>
    <w:rsid w:val="00E773A5"/>
    <w:rsid w:val="00E804A5"/>
    <w:rsid w:val="00E804B7"/>
    <w:rsid w:val="00E81E26"/>
    <w:rsid w:val="00E825C5"/>
    <w:rsid w:val="00E84443"/>
    <w:rsid w:val="00E848EB"/>
    <w:rsid w:val="00E84F76"/>
    <w:rsid w:val="00E85A92"/>
    <w:rsid w:val="00E863D6"/>
    <w:rsid w:val="00E87EC2"/>
    <w:rsid w:val="00E93046"/>
    <w:rsid w:val="00E93D0F"/>
    <w:rsid w:val="00E95046"/>
    <w:rsid w:val="00EA0935"/>
    <w:rsid w:val="00EA0BFA"/>
    <w:rsid w:val="00EA12AA"/>
    <w:rsid w:val="00EA267D"/>
    <w:rsid w:val="00EA3786"/>
    <w:rsid w:val="00EA5154"/>
    <w:rsid w:val="00EA583B"/>
    <w:rsid w:val="00EA5A4B"/>
    <w:rsid w:val="00EA658A"/>
    <w:rsid w:val="00EA6ED9"/>
    <w:rsid w:val="00EB2C99"/>
    <w:rsid w:val="00EB375B"/>
    <w:rsid w:val="00EB455D"/>
    <w:rsid w:val="00EB59E9"/>
    <w:rsid w:val="00EB621B"/>
    <w:rsid w:val="00EB655E"/>
    <w:rsid w:val="00EC00F9"/>
    <w:rsid w:val="00EC18B6"/>
    <w:rsid w:val="00EC3006"/>
    <w:rsid w:val="00EC3733"/>
    <w:rsid w:val="00EC63BB"/>
    <w:rsid w:val="00ED052B"/>
    <w:rsid w:val="00ED1B0D"/>
    <w:rsid w:val="00ED31E2"/>
    <w:rsid w:val="00ED3A6B"/>
    <w:rsid w:val="00EE0820"/>
    <w:rsid w:val="00EE1FA1"/>
    <w:rsid w:val="00EE3616"/>
    <w:rsid w:val="00EE3A78"/>
    <w:rsid w:val="00EE43C9"/>
    <w:rsid w:val="00EE4B9F"/>
    <w:rsid w:val="00EE549A"/>
    <w:rsid w:val="00EE6570"/>
    <w:rsid w:val="00EE7184"/>
    <w:rsid w:val="00EE76BA"/>
    <w:rsid w:val="00EF0FCA"/>
    <w:rsid w:val="00EF19E8"/>
    <w:rsid w:val="00EF4173"/>
    <w:rsid w:val="00EF5231"/>
    <w:rsid w:val="00EF551E"/>
    <w:rsid w:val="00EF5BC6"/>
    <w:rsid w:val="00EF6CBE"/>
    <w:rsid w:val="00F016B3"/>
    <w:rsid w:val="00F036D1"/>
    <w:rsid w:val="00F03DD5"/>
    <w:rsid w:val="00F050D2"/>
    <w:rsid w:val="00F058AF"/>
    <w:rsid w:val="00F11A0B"/>
    <w:rsid w:val="00F150DE"/>
    <w:rsid w:val="00F16589"/>
    <w:rsid w:val="00F170C1"/>
    <w:rsid w:val="00F17DF5"/>
    <w:rsid w:val="00F225EF"/>
    <w:rsid w:val="00F24206"/>
    <w:rsid w:val="00F270C9"/>
    <w:rsid w:val="00F273EB"/>
    <w:rsid w:val="00F352FB"/>
    <w:rsid w:val="00F36313"/>
    <w:rsid w:val="00F43C4A"/>
    <w:rsid w:val="00F46CA2"/>
    <w:rsid w:val="00F55AE5"/>
    <w:rsid w:val="00F56212"/>
    <w:rsid w:val="00F563C5"/>
    <w:rsid w:val="00F57074"/>
    <w:rsid w:val="00F57874"/>
    <w:rsid w:val="00F6194D"/>
    <w:rsid w:val="00F61D0C"/>
    <w:rsid w:val="00F6448E"/>
    <w:rsid w:val="00F66E38"/>
    <w:rsid w:val="00F70F36"/>
    <w:rsid w:val="00F73FEB"/>
    <w:rsid w:val="00F750CA"/>
    <w:rsid w:val="00F753B5"/>
    <w:rsid w:val="00F75EDE"/>
    <w:rsid w:val="00F77957"/>
    <w:rsid w:val="00F8109A"/>
    <w:rsid w:val="00F820C3"/>
    <w:rsid w:val="00F82A9F"/>
    <w:rsid w:val="00F82CF5"/>
    <w:rsid w:val="00F82E50"/>
    <w:rsid w:val="00F82E8C"/>
    <w:rsid w:val="00F86898"/>
    <w:rsid w:val="00F872EC"/>
    <w:rsid w:val="00F94D03"/>
    <w:rsid w:val="00F95380"/>
    <w:rsid w:val="00F96FA9"/>
    <w:rsid w:val="00F97C2F"/>
    <w:rsid w:val="00FA0E9C"/>
    <w:rsid w:val="00FA4212"/>
    <w:rsid w:val="00FA4535"/>
    <w:rsid w:val="00FA455D"/>
    <w:rsid w:val="00FA479E"/>
    <w:rsid w:val="00FA5AC9"/>
    <w:rsid w:val="00FA66A9"/>
    <w:rsid w:val="00FB0F05"/>
    <w:rsid w:val="00FB3661"/>
    <w:rsid w:val="00FB376B"/>
    <w:rsid w:val="00FB5D41"/>
    <w:rsid w:val="00FB5E25"/>
    <w:rsid w:val="00FB6863"/>
    <w:rsid w:val="00FB6EE4"/>
    <w:rsid w:val="00FC4244"/>
    <w:rsid w:val="00FC67D2"/>
    <w:rsid w:val="00FD01D2"/>
    <w:rsid w:val="00FD1130"/>
    <w:rsid w:val="00FD2A8F"/>
    <w:rsid w:val="00FD2B23"/>
    <w:rsid w:val="00FD469B"/>
    <w:rsid w:val="00FD4B11"/>
    <w:rsid w:val="00FD601D"/>
    <w:rsid w:val="00FD68F4"/>
    <w:rsid w:val="00FE00B8"/>
    <w:rsid w:val="00FE071F"/>
    <w:rsid w:val="00FE2287"/>
    <w:rsid w:val="00FE4D7A"/>
    <w:rsid w:val="00FE54BA"/>
    <w:rsid w:val="00FE6C37"/>
    <w:rsid w:val="00FF0264"/>
    <w:rsid w:val="00FF40A3"/>
    <w:rsid w:val="00FF486A"/>
    <w:rsid w:val="00FF592C"/>
    <w:rsid w:val="00FF6B30"/>
    <w:rsid w:val="00FF6F95"/>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55115EFE-2DEB-4AC7-9511-C162F6D6C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paragraph">
    <w:name w:val="paragraph"/>
    <w:basedOn w:val="a"/>
    <w:rsid w:val="00EA5A4B"/>
    <w:pPr>
      <w:spacing w:before="100" w:beforeAutospacing="1" w:after="100" w:afterAutospacing="1" w:line="240" w:lineRule="auto"/>
      <w:jc w:val="both"/>
    </w:pPr>
    <w:rPr>
      <w:rFonts w:eastAsia="Times New Roman" w:cs="Times New Roman"/>
      <w:sz w:val="24"/>
      <w:szCs w:val="24"/>
      <w:lang w:val="en-GB" w:eastAsia="en-GB"/>
    </w:rPr>
  </w:style>
  <w:style w:type="character" w:customStyle="1" w:styleId="normaltextrun">
    <w:name w:val="normaltextrun"/>
    <w:basedOn w:val="a0"/>
    <w:rsid w:val="00EA5A4B"/>
  </w:style>
  <w:style w:type="character" w:customStyle="1" w:styleId="eop">
    <w:name w:val="eop"/>
    <w:basedOn w:val="a0"/>
    <w:rsid w:val="00EA5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24934640">
      <w:bodyDiv w:val="1"/>
      <w:marLeft w:val="0"/>
      <w:marRight w:val="0"/>
      <w:marTop w:val="0"/>
      <w:marBottom w:val="0"/>
      <w:divBdr>
        <w:top w:val="none" w:sz="0" w:space="0" w:color="auto"/>
        <w:left w:val="none" w:sz="0" w:space="0" w:color="auto"/>
        <w:bottom w:val="none" w:sz="0" w:space="0" w:color="auto"/>
        <w:right w:val="none" w:sz="0" w:space="0" w:color="auto"/>
      </w:divBdr>
      <w:divsChild>
        <w:div w:id="1328971261">
          <w:marLeft w:val="360"/>
          <w:marRight w:val="0"/>
          <w:marTop w:val="200"/>
          <w:marBottom w:val="18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4121507">
      <w:bodyDiv w:val="1"/>
      <w:marLeft w:val="0"/>
      <w:marRight w:val="0"/>
      <w:marTop w:val="0"/>
      <w:marBottom w:val="0"/>
      <w:divBdr>
        <w:top w:val="none" w:sz="0" w:space="0" w:color="auto"/>
        <w:left w:val="none" w:sz="0" w:space="0" w:color="auto"/>
        <w:bottom w:val="none" w:sz="0" w:space="0" w:color="auto"/>
        <w:right w:val="none" w:sz="0" w:space="0" w:color="auto"/>
      </w:divBdr>
      <w:divsChild>
        <w:div w:id="191037967">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6745934">
      <w:bodyDiv w:val="1"/>
      <w:marLeft w:val="0"/>
      <w:marRight w:val="0"/>
      <w:marTop w:val="0"/>
      <w:marBottom w:val="0"/>
      <w:divBdr>
        <w:top w:val="none" w:sz="0" w:space="0" w:color="auto"/>
        <w:left w:val="none" w:sz="0" w:space="0" w:color="auto"/>
        <w:bottom w:val="none" w:sz="0" w:space="0" w:color="auto"/>
        <w:right w:val="none" w:sz="0" w:space="0" w:color="auto"/>
      </w:divBdr>
      <w:divsChild>
        <w:div w:id="886448915">
          <w:marLeft w:val="562"/>
          <w:marRight w:val="0"/>
          <w:marTop w:val="200"/>
          <w:marBottom w:val="180"/>
          <w:divBdr>
            <w:top w:val="none" w:sz="0" w:space="0" w:color="auto"/>
            <w:left w:val="none" w:sz="0" w:space="0" w:color="auto"/>
            <w:bottom w:val="none" w:sz="0" w:space="0" w:color="auto"/>
            <w:right w:val="none" w:sz="0" w:space="0" w:color="auto"/>
          </w:divBdr>
        </w:div>
        <w:div w:id="1666014763">
          <w:marLeft w:val="562"/>
          <w:marRight w:val="0"/>
          <w:marTop w:val="200"/>
          <w:marBottom w:val="18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5673233">
      <w:bodyDiv w:val="1"/>
      <w:marLeft w:val="0"/>
      <w:marRight w:val="0"/>
      <w:marTop w:val="0"/>
      <w:marBottom w:val="0"/>
      <w:divBdr>
        <w:top w:val="none" w:sz="0" w:space="0" w:color="auto"/>
        <w:left w:val="none" w:sz="0" w:space="0" w:color="auto"/>
        <w:bottom w:val="none" w:sz="0" w:space="0" w:color="auto"/>
        <w:right w:val="none" w:sz="0" w:space="0" w:color="auto"/>
      </w:divBdr>
      <w:divsChild>
        <w:div w:id="1628395540">
          <w:marLeft w:val="404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0044184">
      <w:bodyDiv w:val="1"/>
      <w:marLeft w:val="0"/>
      <w:marRight w:val="0"/>
      <w:marTop w:val="0"/>
      <w:marBottom w:val="0"/>
      <w:divBdr>
        <w:top w:val="none" w:sz="0" w:space="0" w:color="auto"/>
        <w:left w:val="none" w:sz="0" w:space="0" w:color="auto"/>
        <w:bottom w:val="none" w:sz="0" w:space="0" w:color="auto"/>
        <w:right w:val="none" w:sz="0" w:space="0" w:color="auto"/>
      </w:divBdr>
      <w:divsChild>
        <w:div w:id="1122070387">
          <w:marLeft w:val="2606"/>
          <w:marRight w:val="0"/>
          <w:marTop w:val="0"/>
          <w:marBottom w:val="1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81249831">
      <w:bodyDiv w:val="1"/>
      <w:marLeft w:val="0"/>
      <w:marRight w:val="0"/>
      <w:marTop w:val="0"/>
      <w:marBottom w:val="0"/>
      <w:divBdr>
        <w:top w:val="none" w:sz="0" w:space="0" w:color="auto"/>
        <w:left w:val="none" w:sz="0" w:space="0" w:color="auto"/>
        <w:bottom w:val="none" w:sz="0" w:space="0" w:color="auto"/>
        <w:right w:val="none" w:sz="0" w:space="0" w:color="auto"/>
      </w:divBdr>
      <w:divsChild>
        <w:div w:id="777262843">
          <w:marLeft w:val="404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5685153">
      <w:bodyDiv w:val="1"/>
      <w:marLeft w:val="0"/>
      <w:marRight w:val="0"/>
      <w:marTop w:val="0"/>
      <w:marBottom w:val="0"/>
      <w:divBdr>
        <w:top w:val="none" w:sz="0" w:space="0" w:color="auto"/>
        <w:left w:val="none" w:sz="0" w:space="0" w:color="auto"/>
        <w:bottom w:val="none" w:sz="0" w:space="0" w:color="auto"/>
        <w:right w:val="none" w:sz="0" w:space="0" w:color="auto"/>
      </w:divBdr>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1780035">
      <w:bodyDiv w:val="1"/>
      <w:marLeft w:val="0"/>
      <w:marRight w:val="0"/>
      <w:marTop w:val="0"/>
      <w:marBottom w:val="0"/>
      <w:divBdr>
        <w:top w:val="none" w:sz="0" w:space="0" w:color="auto"/>
        <w:left w:val="none" w:sz="0" w:space="0" w:color="auto"/>
        <w:bottom w:val="none" w:sz="0" w:space="0" w:color="auto"/>
        <w:right w:val="none" w:sz="0" w:space="0" w:color="auto"/>
      </w:divBdr>
      <w:divsChild>
        <w:div w:id="571357212">
          <w:marLeft w:val="188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5556955">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92356359">
      <w:bodyDiv w:val="1"/>
      <w:marLeft w:val="0"/>
      <w:marRight w:val="0"/>
      <w:marTop w:val="0"/>
      <w:marBottom w:val="0"/>
      <w:divBdr>
        <w:top w:val="none" w:sz="0" w:space="0" w:color="auto"/>
        <w:left w:val="none" w:sz="0" w:space="0" w:color="auto"/>
        <w:bottom w:val="none" w:sz="0" w:space="0" w:color="auto"/>
        <w:right w:val="none" w:sz="0" w:space="0" w:color="auto"/>
      </w:divBdr>
    </w:div>
    <w:div w:id="1097364438">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4585017">
      <w:bodyDiv w:val="1"/>
      <w:marLeft w:val="0"/>
      <w:marRight w:val="0"/>
      <w:marTop w:val="0"/>
      <w:marBottom w:val="0"/>
      <w:divBdr>
        <w:top w:val="none" w:sz="0" w:space="0" w:color="auto"/>
        <w:left w:val="none" w:sz="0" w:space="0" w:color="auto"/>
        <w:bottom w:val="none" w:sz="0" w:space="0" w:color="auto"/>
        <w:right w:val="none" w:sz="0" w:space="0" w:color="auto"/>
      </w:divBdr>
      <w:divsChild>
        <w:div w:id="957174958">
          <w:marLeft w:val="188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58176844">
      <w:bodyDiv w:val="1"/>
      <w:marLeft w:val="0"/>
      <w:marRight w:val="0"/>
      <w:marTop w:val="0"/>
      <w:marBottom w:val="0"/>
      <w:divBdr>
        <w:top w:val="none" w:sz="0" w:space="0" w:color="auto"/>
        <w:left w:val="none" w:sz="0" w:space="0" w:color="auto"/>
        <w:bottom w:val="none" w:sz="0" w:space="0" w:color="auto"/>
        <w:right w:val="none" w:sz="0" w:space="0" w:color="auto"/>
      </w:divBdr>
      <w:divsChild>
        <w:div w:id="483548095">
          <w:marLeft w:val="2606"/>
          <w:marRight w:val="0"/>
          <w:marTop w:val="0"/>
          <w:marBottom w:val="120"/>
          <w:divBdr>
            <w:top w:val="none" w:sz="0" w:space="0" w:color="auto"/>
            <w:left w:val="none" w:sz="0" w:space="0" w:color="auto"/>
            <w:bottom w:val="none" w:sz="0" w:space="0" w:color="auto"/>
            <w:right w:val="none" w:sz="0" w:space="0" w:color="auto"/>
          </w:divBdr>
        </w:div>
      </w:divsChild>
    </w:div>
    <w:div w:id="1261790452">
      <w:bodyDiv w:val="1"/>
      <w:marLeft w:val="0"/>
      <w:marRight w:val="0"/>
      <w:marTop w:val="0"/>
      <w:marBottom w:val="0"/>
      <w:divBdr>
        <w:top w:val="none" w:sz="0" w:space="0" w:color="auto"/>
        <w:left w:val="none" w:sz="0" w:space="0" w:color="auto"/>
        <w:bottom w:val="none" w:sz="0" w:space="0" w:color="auto"/>
        <w:right w:val="none" w:sz="0" w:space="0" w:color="auto"/>
      </w:divBdr>
      <w:divsChild>
        <w:div w:id="1058170415">
          <w:marLeft w:val="3326"/>
          <w:marRight w:val="0"/>
          <w:marTop w:val="0"/>
          <w:marBottom w:val="12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298411781">
      <w:bodyDiv w:val="1"/>
      <w:marLeft w:val="0"/>
      <w:marRight w:val="0"/>
      <w:marTop w:val="0"/>
      <w:marBottom w:val="0"/>
      <w:divBdr>
        <w:top w:val="none" w:sz="0" w:space="0" w:color="auto"/>
        <w:left w:val="none" w:sz="0" w:space="0" w:color="auto"/>
        <w:bottom w:val="none" w:sz="0" w:space="0" w:color="auto"/>
        <w:right w:val="none" w:sz="0" w:space="0" w:color="auto"/>
      </w:divBdr>
      <w:divsChild>
        <w:div w:id="25100872">
          <w:marLeft w:val="1886"/>
          <w:marRight w:val="0"/>
          <w:marTop w:val="0"/>
          <w:marBottom w:val="120"/>
          <w:divBdr>
            <w:top w:val="none" w:sz="0" w:space="0" w:color="auto"/>
            <w:left w:val="none" w:sz="0" w:space="0" w:color="auto"/>
            <w:bottom w:val="none" w:sz="0" w:space="0" w:color="auto"/>
            <w:right w:val="none" w:sz="0" w:space="0" w:color="auto"/>
          </w:divBdr>
        </w:div>
        <w:div w:id="90663106">
          <w:marLeft w:val="1886"/>
          <w:marRight w:val="0"/>
          <w:marTop w:val="0"/>
          <w:marBottom w:val="120"/>
          <w:divBdr>
            <w:top w:val="none" w:sz="0" w:space="0" w:color="auto"/>
            <w:left w:val="none" w:sz="0" w:space="0" w:color="auto"/>
            <w:bottom w:val="none" w:sz="0" w:space="0" w:color="auto"/>
            <w:right w:val="none" w:sz="0" w:space="0" w:color="auto"/>
          </w:divBdr>
        </w:div>
        <w:div w:id="194196546">
          <w:marLeft w:val="1166"/>
          <w:marRight w:val="0"/>
          <w:marTop w:val="0"/>
          <w:marBottom w:val="120"/>
          <w:divBdr>
            <w:top w:val="none" w:sz="0" w:space="0" w:color="auto"/>
            <w:left w:val="none" w:sz="0" w:space="0" w:color="auto"/>
            <w:bottom w:val="none" w:sz="0" w:space="0" w:color="auto"/>
            <w:right w:val="none" w:sz="0" w:space="0" w:color="auto"/>
          </w:divBdr>
        </w:div>
        <w:div w:id="296574074">
          <w:marLeft w:val="1166"/>
          <w:marRight w:val="0"/>
          <w:marTop w:val="0"/>
          <w:marBottom w:val="120"/>
          <w:divBdr>
            <w:top w:val="none" w:sz="0" w:space="0" w:color="auto"/>
            <w:left w:val="none" w:sz="0" w:space="0" w:color="auto"/>
            <w:bottom w:val="none" w:sz="0" w:space="0" w:color="auto"/>
            <w:right w:val="none" w:sz="0" w:space="0" w:color="auto"/>
          </w:divBdr>
        </w:div>
        <w:div w:id="392892050">
          <w:marLeft w:val="1886"/>
          <w:marRight w:val="0"/>
          <w:marTop w:val="0"/>
          <w:marBottom w:val="120"/>
          <w:divBdr>
            <w:top w:val="none" w:sz="0" w:space="0" w:color="auto"/>
            <w:left w:val="none" w:sz="0" w:space="0" w:color="auto"/>
            <w:bottom w:val="none" w:sz="0" w:space="0" w:color="auto"/>
            <w:right w:val="none" w:sz="0" w:space="0" w:color="auto"/>
          </w:divBdr>
        </w:div>
        <w:div w:id="396905456">
          <w:marLeft w:val="1886"/>
          <w:marRight w:val="0"/>
          <w:marTop w:val="0"/>
          <w:marBottom w:val="120"/>
          <w:divBdr>
            <w:top w:val="none" w:sz="0" w:space="0" w:color="auto"/>
            <w:left w:val="none" w:sz="0" w:space="0" w:color="auto"/>
            <w:bottom w:val="none" w:sz="0" w:space="0" w:color="auto"/>
            <w:right w:val="none" w:sz="0" w:space="0" w:color="auto"/>
          </w:divBdr>
        </w:div>
        <w:div w:id="493037538">
          <w:marLeft w:val="1166"/>
          <w:marRight w:val="0"/>
          <w:marTop w:val="0"/>
          <w:marBottom w:val="120"/>
          <w:divBdr>
            <w:top w:val="none" w:sz="0" w:space="0" w:color="auto"/>
            <w:left w:val="none" w:sz="0" w:space="0" w:color="auto"/>
            <w:bottom w:val="none" w:sz="0" w:space="0" w:color="auto"/>
            <w:right w:val="none" w:sz="0" w:space="0" w:color="auto"/>
          </w:divBdr>
        </w:div>
        <w:div w:id="604077231">
          <w:marLeft w:val="2606"/>
          <w:marRight w:val="0"/>
          <w:marTop w:val="0"/>
          <w:marBottom w:val="120"/>
          <w:divBdr>
            <w:top w:val="none" w:sz="0" w:space="0" w:color="auto"/>
            <w:left w:val="none" w:sz="0" w:space="0" w:color="auto"/>
            <w:bottom w:val="none" w:sz="0" w:space="0" w:color="auto"/>
            <w:right w:val="none" w:sz="0" w:space="0" w:color="auto"/>
          </w:divBdr>
        </w:div>
        <w:div w:id="1656958998">
          <w:marLeft w:val="2606"/>
          <w:marRight w:val="0"/>
          <w:marTop w:val="0"/>
          <w:marBottom w:val="120"/>
          <w:divBdr>
            <w:top w:val="none" w:sz="0" w:space="0" w:color="auto"/>
            <w:left w:val="none" w:sz="0" w:space="0" w:color="auto"/>
            <w:bottom w:val="none" w:sz="0" w:space="0" w:color="auto"/>
            <w:right w:val="none" w:sz="0" w:space="0" w:color="auto"/>
          </w:divBdr>
        </w:div>
        <w:div w:id="1698239367">
          <w:marLeft w:val="1886"/>
          <w:marRight w:val="0"/>
          <w:marTop w:val="0"/>
          <w:marBottom w:val="120"/>
          <w:divBdr>
            <w:top w:val="none" w:sz="0" w:space="0" w:color="auto"/>
            <w:left w:val="none" w:sz="0" w:space="0" w:color="auto"/>
            <w:bottom w:val="none" w:sz="0" w:space="0" w:color="auto"/>
            <w:right w:val="none" w:sz="0" w:space="0" w:color="auto"/>
          </w:divBdr>
        </w:div>
        <w:div w:id="1855458423">
          <w:marLeft w:val="1886"/>
          <w:marRight w:val="0"/>
          <w:marTop w:val="0"/>
          <w:marBottom w:val="120"/>
          <w:divBdr>
            <w:top w:val="none" w:sz="0" w:space="0" w:color="auto"/>
            <w:left w:val="none" w:sz="0" w:space="0" w:color="auto"/>
            <w:bottom w:val="none" w:sz="0" w:space="0" w:color="auto"/>
            <w:right w:val="none" w:sz="0" w:space="0" w:color="auto"/>
          </w:divBdr>
        </w:div>
        <w:div w:id="1938245224">
          <w:marLeft w:val="1166"/>
          <w:marRight w:val="0"/>
          <w:marTop w:val="0"/>
          <w:marBottom w:val="120"/>
          <w:divBdr>
            <w:top w:val="none" w:sz="0" w:space="0" w:color="auto"/>
            <w:left w:val="none" w:sz="0" w:space="0" w:color="auto"/>
            <w:bottom w:val="none" w:sz="0" w:space="0" w:color="auto"/>
            <w:right w:val="none" w:sz="0" w:space="0" w:color="auto"/>
          </w:divBdr>
        </w:div>
        <w:div w:id="2107191030">
          <w:marLeft w:val="1886"/>
          <w:marRight w:val="0"/>
          <w:marTop w:val="0"/>
          <w:marBottom w:val="12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67248656">
      <w:bodyDiv w:val="1"/>
      <w:marLeft w:val="0"/>
      <w:marRight w:val="0"/>
      <w:marTop w:val="0"/>
      <w:marBottom w:val="0"/>
      <w:divBdr>
        <w:top w:val="none" w:sz="0" w:space="0" w:color="auto"/>
        <w:left w:val="none" w:sz="0" w:space="0" w:color="auto"/>
        <w:bottom w:val="none" w:sz="0" w:space="0" w:color="auto"/>
        <w:right w:val="none" w:sz="0" w:space="0" w:color="auto"/>
      </w:divBdr>
      <w:divsChild>
        <w:div w:id="229849294">
          <w:marLeft w:val="4046"/>
          <w:marRight w:val="0"/>
          <w:marTop w:val="0"/>
          <w:marBottom w:val="120"/>
          <w:divBdr>
            <w:top w:val="none" w:sz="0" w:space="0" w:color="auto"/>
            <w:left w:val="none" w:sz="0" w:space="0" w:color="auto"/>
            <w:bottom w:val="none" w:sz="0" w:space="0" w:color="auto"/>
            <w:right w:val="none" w:sz="0" w:space="0" w:color="auto"/>
          </w:divBdr>
        </w:div>
        <w:div w:id="1603222839">
          <w:marLeft w:val="4046"/>
          <w:marRight w:val="0"/>
          <w:marTop w:val="0"/>
          <w:marBottom w:val="120"/>
          <w:divBdr>
            <w:top w:val="none" w:sz="0" w:space="0" w:color="auto"/>
            <w:left w:val="none" w:sz="0" w:space="0" w:color="auto"/>
            <w:bottom w:val="none" w:sz="0" w:space="0" w:color="auto"/>
            <w:right w:val="none" w:sz="0" w:space="0" w:color="auto"/>
          </w:divBdr>
        </w:div>
        <w:div w:id="1853101554">
          <w:marLeft w:val="4046"/>
          <w:marRight w:val="0"/>
          <w:marTop w:val="0"/>
          <w:marBottom w:val="12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2602765">
      <w:bodyDiv w:val="1"/>
      <w:marLeft w:val="0"/>
      <w:marRight w:val="0"/>
      <w:marTop w:val="0"/>
      <w:marBottom w:val="0"/>
      <w:divBdr>
        <w:top w:val="none" w:sz="0" w:space="0" w:color="auto"/>
        <w:left w:val="none" w:sz="0" w:space="0" w:color="auto"/>
        <w:bottom w:val="none" w:sz="0" w:space="0" w:color="auto"/>
        <w:right w:val="none" w:sz="0" w:space="0" w:color="auto"/>
      </w:divBdr>
      <w:divsChild>
        <w:div w:id="688601134">
          <w:marLeft w:val="360"/>
          <w:marRight w:val="0"/>
          <w:marTop w:val="200"/>
          <w:marBottom w:val="18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93400952">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4466">
      <w:bodyDiv w:val="1"/>
      <w:marLeft w:val="0"/>
      <w:marRight w:val="0"/>
      <w:marTop w:val="0"/>
      <w:marBottom w:val="0"/>
      <w:divBdr>
        <w:top w:val="none" w:sz="0" w:space="0" w:color="auto"/>
        <w:left w:val="none" w:sz="0" w:space="0" w:color="auto"/>
        <w:bottom w:val="none" w:sz="0" w:space="0" w:color="auto"/>
        <w:right w:val="none" w:sz="0" w:space="0" w:color="auto"/>
      </w:divBdr>
      <w:divsChild>
        <w:div w:id="944264087">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2597611">
      <w:bodyDiv w:val="1"/>
      <w:marLeft w:val="0"/>
      <w:marRight w:val="0"/>
      <w:marTop w:val="0"/>
      <w:marBottom w:val="0"/>
      <w:divBdr>
        <w:top w:val="none" w:sz="0" w:space="0" w:color="auto"/>
        <w:left w:val="none" w:sz="0" w:space="0" w:color="auto"/>
        <w:bottom w:val="none" w:sz="0" w:space="0" w:color="auto"/>
        <w:right w:val="none" w:sz="0" w:space="0" w:color="auto"/>
      </w:divBdr>
      <w:divsChild>
        <w:div w:id="1411856007">
          <w:marLeft w:val="2606"/>
          <w:marRight w:val="0"/>
          <w:marTop w:val="0"/>
          <w:marBottom w:val="12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32395605">
      <w:bodyDiv w:val="1"/>
      <w:marLeft w:val="0"/>
      <w:marRight w:val="0"/>
      <w:marTop w:val="0"/>
      <w:marBottom w:val="0"/>
      <w:divBdr>
        <w:top w:val="none" w:sz="0" w:space="0" w:color="auto"/>
        <w:left w:val="none" w:sz="0" w:space="0" w:color="auto"/>
        <w:bottom w:val="none" w:sz="0" w:space="0" w:color="auto"/>
        <w:right w:val="none" w:sz="0" w:space="0" w:color="auto"/>
      </w:divBdr>
      <w:divsChild>
        <w:div w:id="844855401">
          <w:marLeft w:val="188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8793697">
      <w:bodyDiv w:val="1"/>
      <w:marLeft w:val="0"/>
      <w:marRight w:val="0"/>
      <w:marTop w:val="0"/>
      <w:marBottom w:val="0"/>
      <w:divBdr>
        <w:top w:val="none" w:sz="0" w:space="0" w:color="auto"/>
        <w:left w:val="none" w:sz="0" w:space="0" w:color="auto"/>
        <w:bottom w:val="none" w:sz="0" w:space="0" w:color="auto"/>
        <w:right w:val="none" w:sz="0" w:space="0" w:color="auto"/>
      </w:divBdr>
      <w:divsChild>
        <w:div w:id="1797069012">
          <w:marLeft w:val="260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38453318">
      <w:bodyDiv w:val="1"/>
      <w:marLeft w:val="0"/>
      <w:marRight w:val="0"/>
      <w:marTop w:val="0"/>
      <w:marBottom w:val="0"/>
      <w:divBdr>
        <w:top w:val="none" w:sz="0" w:space="0" w:color="auto"/>
        <w:left w:val="none" w:sz="0" w:space="0" w:color="auto"/>
        <w:bottom w:val="none" w:sz="0" w:space="0" w:color="auto"/>
        <w:right w:val="none" w:sz="0" w:space="0" w:color="auto"/>
      </w:divBdr>
      <w:divsChild>
        <w:div w:id="1380321641">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2024-04-08T20:02:00Z</dcterms:created>
  <dcterms:modified xsi:type="dcterms:W3CDTF">2024-04-08T20:02:00Z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